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558" w:rsidRPr="007A2B61" w:rsidRDefault="00381558" w:rsidP="00381558">
      <w:pPr>
        <w:rPr>
          <w:rFonts w:ascii="Times New Roman" w:hAnsi="Times New Roman" w:cs="Times New Roman"/>
        </w:rPr>
      </w:pPr>
      <w:r>
        <w:rPr>
          <w:rFonts w:ascii="Times New Roman" w:hAnsi="Times New Roman" w:cs="Times New Roman"/>
        </w:rPr>
        <w:t>DGAFP 4PS</w:t>
      </w:r>
    </w:p>
    <w:p w:rsidR="00381558" w:rsidRPr="007A2B61" w:rsidRDefault="00381558" w:rsidP="00381558">
      <w:pPr>
        <w:rPr>
          <w:rFonts w:ascii="Times New Roman" w:hAnsi="Times New Roman" w:cs="Times New Roman"/>
        </w:rPr>
      </w:pPr>
    </w:p>
    <w:p w:rsidR="00381558" w:rsidRPr="007A2B61" w:rsidRDefault="00381558" w:rsidP="00381558">
      <w:pPr>
        <w:jc w:val="center"/>
        <w:rPr>
          <w:rFonts w:ascii="Times New Roman" w:hAnsi="Times New Roman" w:cs="Times New Roman"/>
          <w:b/>
          <w:u w:val="single"/>
        </w:rPr>
      </w:pPr>
      <w:r w:rsidRPr="007A2B61">
        <w:rPr>
          <w:rFonts w:ascii="Times New Roman" w:hAnsi="Times New Roman" w:cs="Times New Roman"/>
          <w:b/>
          <w:u w:val="single"/>
        </w:rPr>
        <w:t>TABLEAU DE SUIVI DES MODIFICATIONS</w:t>
      </w:r>
      <w:r>
        <w:rPr>
          <w:rFonts w:ascii="Times New Roman" w:hAnsi="Times New Roman" w:cs="Times New Roman"/>
          <w:b/>
          <w:u w:val="single"/>
        </w:rPr>
        <w:t xml:space="preserve"> REMUNERATIONS</w:t>
      </w:r>
    </w:p>
    <w:p w:rsidR="00381558" w:rsidRPr="007A2B61" w:rsidRDefault="00381558" w:rsidP="00381558">
      <w:pPr>
        <w:rPr>
          <w:rFonts w:ascii="Times New Roman" w:hAnsi="Times New Roman" w:cs="Times New Roman"/>
        </w:rPr>
      </w:pPr>
    </w:p>
    <w:tbl>
      <w:tblPr>
        <w:tblStyle w:val="Grilledutableau"/>
        <w:tblW w:w="14220" w:type="dxa"/>
        <w:tblLook w:val="04A0" w:firstRow="1" w:lastRow="0" w:firstColumn="1" w:lastColumn="0" w:noHBand="0" w:noVBand="1"/>
      </w:tblPr>
      <w:tblGrid>
        <w:gridCol w:w="5211"/>
        <w:gridCol w:w="5245"/>
        <w:gridCol w:w="3764"/>
      </w:tblGrid>
      <w:tr w:rsidR="00381558" w:rsidRPr="007A2B61" w:rsidTr="00823B91">
        <w:tc>
          <w:tcPr>
            <w:tcW w:w="5211" w:type="dxa"/>
            <w:shd w:val="clear" w:color="auto" w:fill="D0CECE" w:themeFill="background2" w:themeFillShade="E6"/>
          </w:tcPr>
          <w:p w:rsidR="00381558" w:rsidRDefault="00381558" w:rsidP="00823B91">
            <w:pPr>
              <w:ind w:firstLine="708"/>
              <w:jc w:val="center"/>
              <w:rPr>
                <w:rFonts w:ascii="Times New Roman" w:hAnsi="Times New Roman" w:cs="Times New Roman"/>
              </w:rPr>
            </w:pPr>
            <w:r w:rsidRPr="007A2B61">
              <w:rPr>
                <w:rFonts w:ascii="Times New Roman" w:hAnsi="Times New Roman" w:cs="Times New Roman"/>
              </w:rPr>
              <w:t>DISPOSITIONS ACTUELLES</w:t>
            </w:r>
          </w:p>
          <w:p w:rsidR="00EE365C" w:rsidRPr="007A2B61" w:rsidRDefault="00EE365C" w:rsidP="00823B91">
            <w:pPr>
              <w:ind w:firstLine="708"/>
              <w:jc w:val="center"/>
              <w:rPr>
                <w:rFonts w:ascii="Times New Roman" w:hAnsi="Times New Roman" w:cs="Times New Roman"/>
              </w:rPr>
            </w:pPr>
          </w:p>
        </w:tc>
        <w:tc>
          <w:tcPr>
            <w:tcW w:w="5245" w:type="dxa"/>
            <w:shd w:val="clear" w:color="auto" w:fill="D0CECE" w:themeFill="background2" w:themeFillShade="E6"/>
          </w:tcPr>
          <w:p w:rsidR="00381558" w:rsidRPr="007A2B61" w:rsidRDefault="00EE365C" w:rsidP="00823B91">
            <w:pPr>
              <w:jc w:val="center"/>
              <w:rPr>
                <w:rFonts w:ascii="Times New Roman" w:hAnsi="Times New Roman" w:cs="Times New Roman"/>
              </w:rPr>
            </w:pPr>
            <w:r>
              <w:rPr>
                <w:rFonts w:ascii="Times New Roman" w:hAnsi="Times New Roman" w:cs="Times New Roman"/>
              </w:rPr>
              <w:t>DISPOSITIONS DU PJL</w:t>
            </w:r>
          </w:p>
        </w:tc>
        <w:tc>
          <w:tcPr>
            <w:tcW w:w="3764" w:type="dxa"/>
            <w:shd w:val="clear" w:color="auto" w:fill="D0CECE" w:themeFill="background2" w:themeFillShade="E6"/>
          </w:tcPr>
          <w:p w:rsidR="00381558" w:rsidRPr="007A2B61" w:rsidRDefault="00EE365C" w:rsidP="00823B91">
            <w:pPr>
              <w:jc w:val="center"/>
              <w:rPr>
                <w:rFonts w:ascii="Times New Roman" w:hAnsi="Times New Roman" w:cs="Times New Roman"/>
              </w:rPr>
            </w:pPr>
            <w:r>
              <w:rPr>
                <w:rFonts w:ascii="Times New Roman" w:hAnsi="Times New Roman" w:cs="Times New Roman"/>
              </w:rPr>
              <w:t>DISPOSITIONS CONSOLIDEES</w:t>
            </w:r>
          </w:p>
        </w:tc>
      </w:tr>
      <w:tr w:rsidR="00381558" w:rsidRPr="007A2B61" w:rsidTr="00823B91">
        <w:tc>
          <w:tcPr>
            <w:tcW w:w="5211" w:type="dxa"/>
          </w:tcPr>
          <w:p w:rsidR="00381558" w:rsidRPr="00CF0E1D" w:rsidRDefault="00381558" w:rsidP="00CF0E1D">
            <w:pPr>
              <w:jc w:val="both"/>
              <w:rPr>
                <w:rFonts w:ascii="Times New Roman" w:hAnsi="Times New Roman" w:cs="Times New Roman"/>
                <w:b/>
              </w:rPr>
            </w:pPr>
            <w:bookmarkStart w:id="0" w:name="_GoBack" w:colFirst="0" w:colLast="2"/>
            <w:r w:rsidRPr="00CF0E1D">
              <w:rPr>
                <w:rFonts w:ascii="Times New Roman" w:hAnsi="Times New Roman" w:cs="Times New Roman"/>
                <w:b/>
              </w:rPr>
              <w:t>Article 20 de la loi n°83-634</w:t>
            </w:r>
          </w:p>
          <w:p w:rsidR="00381558" w:rsidRPr="00CF0E1D" w:rsidRDefault="00381558" w:rsidP="00CF0E1D">
            <w:pPr>
              <w:jc w:val="both"/>
              <w:rPr>
                <w:rFonts w:ascii="Times New Roman" w:hAnsi="Times New Roman" w:cs="Times New Roman"/>
              </w:rPr>
            </w:pPr>
          </w:p>
          <w:p w:rsidR="00381558" w:rsidRPr="00CF0E1D" w:rsidRDefault="00381558" w:rsidP="00CF0E1D">
            <w:pPr>
              <w:jc w:val="both"/>
              <w:rPr>
                <w:rFonts w:ascii="Times New Roman" w:hAnsi="Times New Roman" w:cs="Times New Roman"/>
              </w:rPr>
            </w:pPr>
            <w:r w:rsidRPr="00CF0E1D">
              <w:rPr>
                <w:rFonts w:ascii="Times New Roman" w:hAnsi="Times New Roman" w:cs="Times New Roman"/>
              </w:rPr>
              <w:t>Les fonctionnaires ont droit, après service fait, à une rémunération comprenant le traitement, l'indemnité de résidence, le supplément familial de traitement ainsi que les indemnités instituées par un texte législatif ou réglementaire. Les indemnités peuvent tenir compte des fonctions et des résultats professionnels des agents ainsi que des résultats collectifs des services. S'y ajoutent les prestations familiales obligatoires.</w:t>
            </w:r>
          </w:p>
          <w:p w:rsidR="00381558" w:rsidRPr="00CF0E1D" w:rsidRDefault="00381558" w:rsidP="00CF0E1D">
            <w:pPr>
              <w:jc w:val="both"/>
              <w:rPr>
                <w:rFonts w:ascii="Times New Roman" w:hAnsi="Times New Roman" w:cs="Times New Roman"/>
              </w:rPr>
            </w:pPr>
          </w:p>
          <w:p w:rsidR="00381558" w:rsidRPr="00CF0E1D" w:rsidRDefault="00381558" w:rsidP="00CF0E1D">
            <w:pPr>
              <w:jc w:val="both"/>
              <w:rPr>
                <w:rFonts w:ascii="Times New Roman" w:hAnsi="Times New Roman" w:cs="Times New Roman"/>
              </w:rPr>
            </w:pPr>
            <w:r w:rsidRPr="00CF0E1D">
              <w:rPr>
                <w:rFonts w:ascii="Times New Roman" w:hAnsi="Times New Roman" w:cs="Times New Roman"/>
              </w:rPr>
              <w:t>Le montant du traitement est fixé en fonction du grade de l'agent et de l'échelon auquel il est parvenu, ou de l'emploi auquel il a été nommé.</w:t>
            </w:r>
          </w:p>
          <w:p w:rsidR="00381558" w:rsidRPr="00CF0E1D" w:rsidRDefault="00381558" w:rsidP="00CF0E1D">
            <w:pPr>
              <w:jc w:val="both"/>
              <w:rPr>
                <w:rFonts w:ascii="Times New Roman" w:hAnsi="Times New Roman" w:cs="Times New Roman"/>
              </w:rPr>
            </w:pPr>
          </w:p>
          <w:p w:rsidR="00381558" w:rsidRPr="00CF0E1D" w:rsidRDefault="00381558" w:rsidP="00CF0E1D">
            <w:pPr>
              <w:jc w:val="both"/>
              <w:rPr>
                <w:rFonts w:ascii="Times New Roman" w:hAnsi="Times New Roman" w:cs="Times New Roman"/>
              </w:rPr>
            </w:pPr>
            <w:r w:rsidRPr="00CF0E1D">
              <w:rPr>
                <w:rFonts w:ascii="Times New Roman" w:hAnsi="Times New Roman" w:cs="Times New Roman"/>
              </w:rPr>
              <w:t>Les fonctionnaires sont affiliés à des régimes spéciaux de retraite et de sécurité sociale.</w:t>
            </w:r>
          </w:p>
          <w:p w:rsidR="00381558" w:rsidRPr="00CF0E1D" w:rsidRDefault="00381558" w:rsidP="00CF0E1D">
            <w:pPr>
              <w:jc w:val="both"/>
              <w:rPr>
                <w:rFonts w:ascii="Times New Roman" w:hAnsi="Times New Roman" w:cs="Times New Roman"/>
              </w:rPr>
            </w:pPr>
          </w:p>
          <w:p w:rsidR="00381558" w:rsidRPr="00CF0E1D" w:rsidRDefault="00381558" w:rsidP="00CF0E1D">
            <w:pPr>
              <w:jc w:val="both"/>
              <w:rPr>
                <w:rFonts w:ascii="Times New Roman" w:hAnsi="Times New Roman" w:cs="Times New Roman"/>
              </w:rPr>
            </w:pPr>
            <w:r w:rsidRPr="00CF0E1D">
              <w:rPr>
                <w:rFonts w:ascii="Times New Roman" w:hAnsi="Times New Roman" w:cs="Times New Roman"/>
              </w:rPr>
              <w:t xml:space="preserve">Le droit au supplément familial de traitement est ouvert en fonction du nombre d'enfants à charge au sens du titre Ier du livre V du code de la sécurité sociale, à raison d'un seul droit par enfant. En cas de pluralité de fonctionnaires assumant la charge du ou des mêmes enfants, le fonctionnaire du chef duquel il est alloué est désigné d'un commun accord entre les intéressés. Le supplément familial de traitement n'est pas cumulable avec un </w:t>
            </w:r>
            <w:r w:rsidRPr="00CF0E1D">
              <w:rPr>
                <w:rFonts w:ascii="Times New Roman" w:hAnsi="Times New Roman" w:cs="Times New Roman"/>
              </w:rPr>
              <w:lastRenderedPageBreak/>
              <w:t>avantage de même nature accordé pour un même enfant par un employeur mentionné aux 1°, 2° et 3° de l'article L. 86-1 du code des pensions civiles et militaires de retraite ainsi que par un établissement public à caractère industriel et commercial, une entreprise publique ou un organisme dont le budget de fonctionnement est alimenté en permanence et pour plus de 50 % de son montant soit par des taxes parafiscales, soit par des cotisations rendues obligatoires en vertu d'un texte légal ou réglementaire, soit par des subventions allouées par un des employeurs, établissements, entreprises ou organismes précités.</w:t>
            </w:r>
          </w:p>
          <w:p w:rsidR="00381558" w:rsidRPr="00CF0E1D" w:rsidRDefault="00381558" w:rsidP="00CF0E1D">
            <w:pPr>
              <w:jc w:val="both"/>
              <w:rPr>
                <w:rFonts w:ascii="Times New Roman" w:hAnsi="Times New Roman" w:cs="Times New Roman"/>
              </w:rPr>
            </w:pPr>
          </w:p>
          <w:p w:rsidR="00381558" w:rsidRPr="00CF0E1D" w:rsidRDefault="00381558" w:rsidP="00CF0E1D">
            <w:pPr>
              <w:jc w:val="both"/>
              <w:rPr>
                <w:rFonts w:ascii="Times New Roman" w:hAnsi="Times New Roman" w:cs="Times New Roman"/>
              </w:rPr>
            </w:pPr>
          </w:p>
          <w:p w:rsidR="00381558" w:rsidRPr="00CF0E1D" w:rsidRDefault="00381558" w:rsidP="00CF0E1D">
            <w:pPr>
              <w:jc w:val="both"/>
              <w:rPr>
                <w:rFonts w:ascii="Times New Roman" w:hAnsi="Times New Roman" w:cs="Times New Roman"/>
              </w:rPr>
            </w:pPr>
          </w:p>
          <w:p w:rsidR="00381558" w:rsidRPr="00CF0E1D" w:rsidRDefault="00381558" w:rsidP="00CF0E1D">
            <w:pPr>
              <w:jc w:val="both"/>
              <w:rPr>
                <w:rFonts w:ascii="Times New Roman" w:hAnsi="Times New Roman" w:cs="Times New Roman"/>
              </w:rPr>
            </w:pPr>
          </w:p>
          <w:p w:rsidR="00381558" w:rsidRPr="00CF0E1D" w:rsidRDefault="00381558" w:rsidP="00CF0E1D">
            <w:pPr>
              <w:jc w:val="both"/>
              <w:rPr>
                <w:rFonts w:ascii="Times New Roman" w:hAnsi="Times New Roman" w:cs="Times New Roman"/>
              </w:rPr>
            </w:pPr>
          </w:p>
          <w:p w:rsidR="00381558" w:rsidRPr="00CF0E1D" w:rsidRDefault="00381558" w:rsidP="00CF0E1D">
            <w:pPr>
              <w:jc w:val="both"/>
              <w:rPr>
                <w:rFonts w:ascii="Times New Roman" w:hAnsi="Times New Roman" w:cs="Times New Roman"/>
              </w:rPr>
            </w:pPr>
          </w:p>
          <w:p w:rsidR="00381558" w:rsidRPr="00CF0E1D" w:rsidRDefault="00381558" w:rsidP="00CF0E1D">
            <w:pPr>
              <w:jc w:val="both"/>
              <w:rPr>
                <w:rFonts w:ascii="Times New Roman" w:hAnsi="Times New Roman" w:cs="Times New Roman"/>
              </w:rPr>
            </w:pPr>
          </w:p>
          <w:p w:rsidR="00381558" w:rsidRPr="00CF0E1D" w:rsidRDefault="00381558" w:rsidP="00CF0E1D">
            <w:pPr>
              <w:jc w:val="both"/>
              <w:rPr>
                <w:rFonts w:ascii="Times New Roman" w:hAnsi="Times New Roman" w:cs="Times New Roman"/>
              </w:rPr>
            </w:pPr>
          </w:p>
          <w:p w:rsidR="00381558" w:rsidRPr="00CF0E1D" w:rsidRDefault="00381558" w:rsidP="00CF0E1D">
            <w:pPr>
              <w:jc w:val="both"/>
              <w:rPr>
                <w:rFonts w:ascii="Times New Roman" w:hAnsi="Times New Roman" w:cs="Times New Roman"/>
              </w:rPr>
            </w:pPr>
          </w:p>
          <w:p w:rsidR="00381558" w:rsidRPr="00CF0E1D" w:rsidRDefault="00381558" w:rsidP="00CF0E1D">
            <w:pPr>
              <w:jc w:val="both"/>
              <w:rPr>
                <w:rFonts w:ascii="Times New Roman" w:hAnsi="Times New Roman" w:cs="Times New Roman"/>
              </w:rPr>
            </w:pPr>
          </w:p>
          <w:p w:rsidR="00381558" w:rsidRPr="00CF0E1D" w:rsidRDefault="00381558" w:rsidP="00CF0E1D">
            <w:pPr>
              <w:jc w:val="both"/>
              <w:rPr>
                <w:rFonts w:ascii="Times New Roman" w:hAnsi="Times New Roman" w:cs="Times New Roman"/>
              </w:rPr>
            </w:pPr>
          </w:p>
          <w:p w:rsidR="00381558" w:rsidRPr="00CF0E1D" w:rsidRDefault="00381558" w:rsidP="00CF0E1D">
            <w:pPr>
              <w:jc w:val="both"/>
              <w:rPr>
                <w:rFonts w:ascii="Times New Roman" w:hAnsi="Times New Roman" w:cs="Times New Roman"/>
              </w:rPr>
            </w:pPr>
          </w:p>
          <w:p w:rsidR="00381558" w:rsidRPr="00CF0E1D" w:rsidRDefault="00381558" w:rsidP="00CF0E1D">
            <w:pPr>
              <w:jc w:val="both"/>
              <w:rPr>
                <w:rFonts w:ascii="Times New Roman" w:hAnsi="Times New Roman" w:cs="Times New Roman"/>
              </w:rPr>
            </w:pPr>
          </w:p>
          <w:p w:rsidR="00381558" w:rsidRPr="00CF0E1D" w:rsidRDefault="00381558" w:rsidP="00CF0E1D">
            <w:pPr>
              <w:jc w:val="both"/>
              <w:rPr>
                <w:rFonts w:ascii="Times New Roman" w:hAnsi="Times New Roman" w:cs="Times New Roman"/>
              </w:rPr>
            </w:pPr>
          </w:p>
          <w:p w:rsidR="00381558" w:rsidRPr="00CF0E1D" w:rsidRDefault="00381558" w:rsidP="00CF0E1D">
            <w:pPr>
              <w:jc w:val="both"/>
              <w:rPr>
                <w:rFonts w:ascii="Times New Roman" w:hAnsi="Times New Roman" w:cs="Times New Roman"/>
              </w:rPr>
            </w:pPr>
          </w:p>
          <w:p w:rsidR="00381558" w:rsidRPr="00CF0E1D" w:rsidRDefault="00381558" w:rsidP="00CF0E1D">
            <w:pPr>
              <w:jc w:val="both"/>
              <w:rPr>
                <w:rFonts w:ascii="Times New Roman" w:hAnsi="Times New Roman" w:cs="Times New Roman"/>
              </w:rPr>
            </w:pPr>
          </w:p>
          <w:p w:rsidR="00381558" w:rsidRPr="00CF0E1D" w:rsidRDefault="00381558" w:rsidP="00CF0E1D">
            <w:pPr>
              <w:jc w:val="both"/>
              <w:rPr>
                <w:rFonts w:ascii="Times New Roman" w:hAnsi="Times New Roman" w:cs="Times New Roman"/>
              </w:rPr>
            </w:pPr>
          </w:p>
        </w:tc>
        <w:tc>
          <w:tcPr>
            <w:tcW w:w="5245" w:type="dxa"/>
          </w:tcPr>
          <w:p w:rsidR="00EE365C" w:rsidRPr="00CF0E1D" w:rsidRDefault="00EE365C" w:rsidP="00CF0E1D">
            <w:pPr>
              <w:jc w:val="both"/>
              <w:rPr>
                <w:rFonts w:ascii="Times New Roman" w:hAnsi="Times New Roman" w:cs="Times New Roman"/>
              </w:rPr>
            </w:pPr>
            <w:r w:rsidRPr="00CF0E1D">
              <w:rPr>
                <w:rFonts w:ascii="Times New Roman" w:hAnsi="Times New Roman" w:cs="Times New Roman"/>
              </w:rPr>
              <w:lastRenderedPageBreak/>
              <w:t xml:space="preserve">I. – Après le deuxième alinéa de l’article 20 de la loi n° 83-634 du 13 juillet 1983 précitée, est inséré un alinéa ainsi rédigé : </w:t>
            </w:r>
          </w:p>
          <w:p w:rsidR="00EE365C" w:rsidRPr="00CF0E1D" w:rsidRDefault="00EE365C" w:rsidP="00CF0E1D">
            <w:pPr>
              <w:jc w:val="both"/>
              <w:rPr>
                <w:rFonts w:ascii="Times New Roman" w:hAnsi="Times New Roman" w:cs="Times New Roman"/>
              </w:rPr>
            </w:pPr>
          </w:p>
          <w:p w:rsidR="00EE365C" w:rsidRPr="00CF0E1D" w:rsidRDefault="00EE365C" w:rsidP="00CF0E1D">
            <w:pPr>
              <w:jc w:val="both"/>
              <w:rPr>
                <w:rFonts w:ascii="Times New Roman" w:hAnsi="Times New Roman" w:cs="Times New Roman"/>
              </w:rPr>
            </w:pPr>
            <w:r w:rsidRPr="00CF0E1D">
              <w:rPr>
                <w:rFonts w:ascii="Times New Roman" w:hAnsi="Times New Roman" w:cs="Times New Roman"/>
              </w:rPr>
              <w:t xml:space="preserve">« La rémunération des agents contractuels est fixée par l’autorité compétente en tenant compte des fonctions exercées, de la qualification requise pour leur exercice et de leur expérience. Elle peut tenir compte de leurs résultats professionnels et des résultats collectifs du service. » ; </w:t>
            </w:r>
          </w:p>
          <w:p w:rsidR="00381558" w:rsidRPr="00CF0E1D" w:rsidRDefault="00381558" w:rsidP="00CF0E1D">
            <w:pPr>
              <w:jc w:val="both"/>
              <w:rPr>
                <w:rFonts w:ascii="Times New Roman" w:hAnsi="Times New Roman" w:cs="Times New Roman"/>
                <w:color w:val="FF0000"/>
              </w:rPr>
            </w:pPr>
          </w:p>
        </w:tc>
        <w:tc>
          <w:tcPr>
            <w:tcW w:w="3764" w:type="dxa"/>
          </w:tcPr>
          <w:p w:rsidR="00EE365C" w:rsidRPr="00CF0E1D" w:rsidRDefault="00EE365C" w:rsidP="00CF0E1D">
            <w:pPr>
              <w:jc w:val="both"/>
              <w:rPr>
                <w:rFonts w:ascii="Times New Roman" w:hAnsi="Times New Roman" w:cs="Times New Roman"/>
                <w:b/>
              </w:rPr>
            </w:pPr>
            <w:r w:rsidRPr="00CF0E1D">
              <w:rPr>
                <w:rFonts w:ascii="Times New Roman" w:hAnsi="Times New Roman" w:cs="Times New Roman"/>
                <w:b/>
              </w:rPr>
              <w:t>Version résultant du projet de loi FP</w:t>
            </w:r>
          </w:p>
          <w:p w:rsidR="00EE365C" w:rsidRPr="00CF0E1D" w:rsidRDefault="00EE365C" w:rsidP="00CF0E1D">
            <w:pPr>
              <w:jc w:val="both"/>
              <w:rPr>
                <w:rFonts w:ascii="Times New Roman" w:hAnsi="Times New Roman" w:cs="Times New Roman"/>
              </w:rPr>
            </w:pPr>
          </w:p>
          <w:p w:rsidR="00EE365C" w:rsidRPr="00CF0E1D" w:rsidRDefault="00EE365C" w:rsidP="00CF0E1D">
            <w:pPr>
              <w:jc w:val="both"/>
              <w:rPr>
                <w:rFonts w:ascii="Times New Roman" w:hAnsi="Times New Roman" w:cs="Times New Roman"/>
              </w:rPr>
            </w:pPr>
            <w:r w:rsidRPr="00CF0E1D">
              <w:rPr>
                <w:rFonts w:ascii="Times New Roman" w:hAnsi="Times New Roman" w:cs="Times New Roman"/>
              </w:rPr>
              <w:t>Les fonctionnaires ont droit, après service fait, à une rémunération comprenant le traitement, l'indemnité de résidence, le supplément familial de traitement ainsi que les indemnités instituées par un texte législatif ou réglementaire. Les indemnités peuvent tenir compte des fonctions et des résultats professionnels des agents ainsi que des résultats collectifs des services. S'y ajoutent les prestations familiales obligatoires.</w:t>
            </w:r>
          </w:p>
          <w:p w:rsidR="00EE365C" w:rsidRPr="00CF0E1D" w:rsidRDefault="00EE365C" w:rsidP="00CF0E1D">
            <w:pPr>
              <w:jc w:val="both"/>
              <w:rPr>
                <w:rFonts w:ascii="Times New Roman" w:hAnsi="Times New Roman" w:cs="Times New Roman"/>
              </w:rPr>
            </w:pPr>
          </w:p>
          <w:p w:rsidR="00EE365C" w:rsidRPr="00CF0E1D" w:rsidRDefault="00EE365C" w:rsidP="00CF0E1D">
            <w:pPr>
              <w:jc w:val="both"/>
              <w:rPr>
                <w:rFonts w:ascii="Times New Roman" w:hAnsi="Times New Roman" w:cs="Times New Roman"/>
              </w:rPr>
            </w:pPr>
            <w:r w:rsidRPr="00CF0E1D">
              <w:rPr>
                <w:rFonts w:ascii="Times New Roman" w:hAnsi="Times New Roman" w:cs="Times New Roman"/>
              </w:rPr>
              <w:t>Le montant du traitement est fixé en fonction du grade de l'agent et de l'échelon auquel il est parvenu, ou de l'emploi auquel il a été nommé.</w:t>
            </w:r>
          </w:p>
          <w:p w:rsidR="00EE365C" w:rsidRPr="00CF0E1D" w:rsidRDefault="00EE365C" w:rsidP="00CF0E1D">
            <w:pPr>
              <w:jc w:val="both"/>
              <w:rPr>
                <w:rFonts w:ascii="Times New Roman" w:hAnsi="Times New Roman" w:cs="Times New Roman"/>
                <w:i/>
                <w:color w:val="FF0000"/>
                <w:u w:val="single"/>
              </w:rPr>
            </w:pPr>
          </w:p>
          <w:p w:rsidR="00EE365C" w:rsidRPr="00CF0E1D" w:rsidRDefault="00EE365C" w:rsidP="00CF0E1D">
            <w:pPr>
              <w:jc w:val="both"/>
              <w:rPr>
                <w:rFonts w:ascii="Times New Roman" w:hAnsi="Times New Roman" w:cs="Times New Roman"/>
                <w:b/>
              </w:rPr>
            </w:pPr>
            <w:r w:rsidRPr="00CF0E1D">
              <w:rPr>
                <w:rFonts w:ascii="Times New Roman" w:hAnsi="Times New Roman" w:cs="Times New Roman"/>
                <w:b/>
              </w:rPr>
              <w:t xml:space="preserve">La rémunération des agents contractuels est fixée par l’autorité compétente en tenant compte des fonctions exercées, de la qualification requise pour leur exercice et de leur expérience. Elle peut tenir compte de </w:t>
            </w:r>
            <w:r w:rsidRPr="00CF0E1D">
              <w:rPr>
                <w:rFonts w:ascii="Times New Roman" w:hAnsi="Times New Roman" w:cs="Times New Roman"/>
                <w:b/>
              </w:rPr>
              <w:lastRenderedPageBreak/>
              <w:t>leurs résultats professionnels et des résultats collectifs du service.</w:t>
            </w:r>
          </w:p>
          <w:p w:rsidR="00EE365C" w:rsidRPr="00CF0E1D" w:rsidRDefault="00EE365C" w:rsidP="00CF0E1D">
            <w:pPr>
              <w:jc w:val="both"/>
              <w:rPr>
                <w:rFonts w:ascii="Times New Roman" w:hAnsi="Times New Roman" w:cs="Times New Roman"/>
              </w:rPr>
            </w:pPr>
          </w:p>
          <w:p w:rsidR="00EE365C" w:rsidRPr="00CF0E1D" w:rsidRDefault="00EE365C" w:rsidP="00CF0E1D">
            <w:pPr>
              <w:jc w:val="both"/>
              <w:rPr>
                <w:rFonts w:ascii="Times New Roman" w:hAnsi="Times New Roman" w:cs="Times New Roman"/>
              </w:rPr>
            </w:pPr>
            <w:r w:rsidRPr="00CF0E1D">
              <w:rPr>
                <w:rFonts w:ascii="Times New Roman" w:hAnsi="Times New Roman" w:cs="Times New Roman"/>
              </w:rPr>
              <w:t>Les fonctionnaires sont affiliés à des régimes spéciaux de retraite et de sécurité sociale.</w:t>
            </w:r>
          </w:p>
          <w:p w:rsidR="00EE365C" w:rsidRPr="00CF0E1D" w:rsidRDefault="00EE365C" w:rsidP="00CF0E1D">
            <w:pPr>
              <w:jc w:val="both"/>
              <w:rPr>
                <w:rFonts w:ascii="Times New Roman" w:hAnsi="Times New Roman" w:cs="Times New Roman"/>
              </w:rPr>
            </w:pPr>
          </w:p>
          <w:p w:rsidR="00381558" w:rsidRPr="00CF0E1D" w:rsidRDefault="00EE365C" w:rsidP="00CF0E1D">
            <w:pPr>
              <w:jc w:val="both"/>
              <w:rPr>
                <w:rFonts w:ascii="Times New Roman" w:hAnsi="Times New Roman" w:cs="Times New Roman"/>
              </w:rPr>
            </w:pPr>
            <w:r w:rsidRPr="00CF0E1D">
              <w:rPr>
                <w:rFonts w:ascii="Times New Roman" w:hAnsi="Times New Roman" w:cs="Times New Roman"/>
              </w:rPr>
              <w:t xml:space="preserve">Le droit au supplément familial de traitement est ouvert en fonction du nombre d'enfants à charge au sens du titre Ier du livre V du code de la sécurité sociale, à raison d'un seul droit par enfant. En cas de pluralité de fonctionnaires assumant la charge du ou des mêmes enfants, le fonctionnaire du chef duquel il est alloué est désigné d'un commun accord entre les intéressés. Le supplément familial de traitement n'est pas cumulable avec un avantage de même nature accordé pour un même enfant par un employeur mentionné aux 1°, 2° et 3° de l'article L. 86-1 du code des pensions civiles et militaires de retraite ainsi que par un établissement public à caractère industriel et commercial, une entreprise publique ou un organisme dont le budget de fonctionnement est alimenté en permanence et pour plus de 50 % de son montant soit par des taxes parafiscales, soit par des cotisations rendues obligatoires en vertu d'un texte légal ou réglementaire, soit par des subventions allouées par un des employeurs, </w:t>
            </w:r>
            <w:r w:rsidRPr="00CF0E1D">
              <w:rPr>
                <w:rFonts w:ascii="Times New Roman" w:hAnsi="Times New Roman" w:cs="Times New Roman"/>
              </w:rPr>
              <w:lastRenderedPageBreak/>
              <w:t>établissements, entreprises ou organismes précités.</w:t>
            </w:r>
          </w:p>
          <w:p w:rsidR="00381558" w:rsidRPr="00CF0E1D" w:rsidRDefault="00381558" w:rsidP="00CF0E1D">
            <w:pPr>
              <w:jc w:val="both"/>
              <w:rPr>
                <w:rFonts w:ascii="Times New Roman" w:hAnsi="Times New Roman" w:cs="Times New Roman"/>
              </w:rPr>
            </w:pPr>
          </w:p>
        </w:tc>
      </w:tr>
      <w:tr w:rsidR="00381558" w:rsidRPr="007A2B61" w:rsidTr="00823B91">
        <w:tc>
          <w:tcPr>
            <w:tcW w:w="5211" w:type="dxa"/>
          </w:tcPr>
          <w:p w:rsidR="00381558" w:rsidRPr="00CF0E1D" w:rsidRDefault="00381558" w:rsidP="00CF0E1D">
            <w:pPr>
              <w:jc w:val="both"/>
              <w:rPr>
                <w:rFonts w:ascii="Times New Roman" w:hAnsi="Times New Roman" w:cs="Times New Roman"/>
                <w:b/>
              </w:rPr>
            </w:pPr>
            <w:r w:rsidRPr="00CF0E1D">
              <w:rPr>
                <w:rFonts w:ascii="Times New Roman" w:hAnsi="Times New Roman" w:cs="Times New Roman"/>
                <w:b/>
              </w:rPr>
              <w:lastRenderedPageBreak/>
              <w:t xml:space="preserve">Article 78-1 de la loi n°86-33 FPH (C) </w:t>
            </w:r>
          </w:p>
          <w:p w:rsidR="00381558" w:rsidRPr="00CF0E1D" w:rsidRDefault="00381558" w:rsidP="00CF0E1D">
            <w:pPr>
              <w:jc w:val="both"/>
              <w:rPr>
                <w:rFonts w:ascii="Times New Roman" w:hAnsi="Times New Roman" w:cs="Times New Roman"/>
              </w:rPr>
            </w:pPr>
          </w:p>
          <w:p w:rsidR="00381558" w:rsidRPr="00CF0E1D" w:rsidRDefault="00381558" w:rsidP="00CF0E1D">
            <w:pPr>
              <w:jc w:val="both"/>
              <w:rPr>
                <w:rFonts w:ascii="Times New Roman" w:hAnsi="Times New Roman" w:cs="Times New Roman"/>
              </w:rPr>
            </w:pPr>
            <w:r w:rsidRPr="00CF0E1D">
              <w:rPr>
                <w:rFonts w:ascii="Times New Roman" w:hAnsi="Times New Roman" w:cs="Times New Roman"/>
              </w:rPr>
              <w:t>Une prime d'intéressement tenant compte des résultats collectifs des services peut être attribuée aux agents titulaires et non titulaires des établissements mentionnés à l'article 2, dans des conditions prévues par décret.</w:t>
            </w:r>
          </w:p>
          <w:p w:rsidR="00381558" w:rsidRPr="00CF0E1D" w:rsidRDefault="00381558" w:rsidP="00CF0E1D">
            <w:pPr>
              <w:jc w:val="both"/>
              <w:rPr>
                <w:rFonts w:ascii="Times New Roman" w:hAnsi="Times New Roman" w:cs="Times New Roman"/>
              </w:rPr>
            </w:pPr>
          </w:p>
          <w:p w:rsidR="00381558" w:rsidRPr="00CF0E1D" w:rsidRDefault="00381558" w:rsidP="00CF0E1D">
            <w:pPr>
              <w:jc w:val="both"/>
              <w:rPr>
                <w:rFonts w:ascii="Times New Roman" w:hAnsi="Times New Roman" w:cs="Times New Roman"/>
              </w:rPr>
            </w:pPr>
          </w:p>
        </w:tc>
        <w:tc>
          <w:tcPr>
            <w:tcW w:w="5245" w:type="dxa"/>
          </w:tcPr>
          <w:p w:rsidR="00EE365C" w:rsidRPr="00CF0E1D" w:rsidRDefault="00EE365C" w:rsidP="00CF0E1D">
            <w:pPr>
              <w:jc w:val="both"/>
              <w:rPr>
                <w:rStyle w:val="lev"/>
                <w:rFonts w:ascii="Times New Roman" w:hAnsi="Times New Roman" w:cs="Times New Roman"/>
                <w:b w:val="0"/>
              </w:rPr>
            </w:pPr>
            <w:r w:rsidRPr="00CF0E1D">
              <w:rPr>
                <w:rFonts w:ascii="Times New Roman" w:hAnsi="Times New Roman" w:cs="Times New Roman"/>
              </w:rPr>
              <w:t>II. – L’article 78-1 de la loi n° 86</w:t>
            </w:r>
            <w:r w:rsidRPr="00CF0E1D">
              <w:rPr>
                <w:rStyle w:val="lev"/>
                <w:rFonts w:ascii="Times New Roman" w:hAnsi="Times New Roman" w:cs="Times New Roman"/>
              </w:rPr>
              <w:t>-</w:t>
            </w:r>
            <w:r w:rsidRPr="00CF0E1D">
              <w:rPr>
                <w:rStyle w:val="lev"/>
                <w:rFonts w:ascii="Times New Roman" w:hAnsi="Times New Roman" w:cs="Times New Roman"/>
                <w:b w:val="0"/>
              </w:rPr>
              <w:t xml:space="preserve">33 du 9 janvier 1986 précitée est remplacé par les dispositions suivantes : </w:t>
            </w:r>
          </w:p>
          <w:p w:rsidR="00EE365C" w:rsidRPr="00CF0E1D" w:rsidRDefault="00EE365C" w:rsidP="00CF0E1D">
            <w:pPr>
              <w:jc w:val="both"/>
              <w:rPr>
                <w:rStyle w:val="lev"/>
                <w:rFonts w:ascii="Times New Roman" w:hAnsi="Times New Roman" w:cs="Times New Roman"/>
                <w:b w:val="0"/>
              </w:rPr>
            </w:pPr>
          </w:p>
          <w:p w:rsidR="00EE365C" w:rsidRPr="00CF0E1D" w:rsidRDefault="00EE365C" w:rsidP="00CF0E1D">
            <w:pPr>
              <w:jc w:val="both"/>
              <w:rPr>
                <w:rStyle w:val="lev"/>
                <w:rFonts w:ascii="Times New Roman" w:hAnsi="Times New Roman" w:cs="Times New Roman"/>
                <w:b w:val="0"/>
              </w:rPr>
            </w:pPr>
            <w:r w:rsidRPr="00CF0E1D">
              <w:rPr>
                <w:rStyle w:val="lev"/>
                <w:rFonts w:ascii="Times New Roman" w:hAnsi="Times New Roman" w:cs="Times New Roman"/>
                <w:b w:val="0"/>
              </w:rPr>
              <w:t xml:space="preserve">« Dans le cadre de la politique d’intéressement mentionnée à l’article L. 6143-7 du code de la santé publique et des attributions de gestion et de conduite générale de l’établissement mentionnées à l’article L. 315-17 du code de l’action sociale et des familles, un intéressement collectif lié à la qualité du service rendu peut être attribué à l’échelle des services, aux agents titulaires et non titulaires des établissements mentionnés à l’article 2, dans des conditions prévues par décret. » ; </w:t>
            </w:r>
          </w:p>
          <w:p w:rsidR="00EE365C" w:rsidRPr="00CF0E1D" w:rsidRDefault="00EE365C" w:rsidP="00CF0E1D">
            <w:pPr>
              <w:jc w:val="both"/>
              <w:rPr>
                <w:rStyle w:val="lev"/>
                <w:rFonts w:ascii="Times New Roman" w:hAnsi="Times New Roman" w:cs="Times New Roman"/>
                <w:b w:val="0"/>
              </w:rPr>
            </w:pPr>
          </w:p>
          <w:p w:rsidR="00381558" w:rsidRPr="00CF0E1D" w:rsidRDefault="00381558" w:rsidP="00CF0E1D">
            <w:pPr>
              <w:jc w:val="both"/>
              <w:rPr>
                <w:rFonts w:ascii="Times New Roman" w:hAnsi="Times New Roman" w:cs="Times New Roman"/>
              </w:rPr>
            </w:pPr>
          </w:p>
        </w:tc>
        <w:tc>
          <w:tcPr>
            <w:tcW w:w="3764" w:type="dxa"/>
          </w:tcPr>
          <w:p w:rsidR="00EE365C" w:rsidRPr="00CF0E1D" w:rsidRDefault="00EE365C" w:rsidP="00CF0E1D">
            <w:pPr>
              <w:jc w:val="both"/>
              <w:rPr>
                <w:rFonts w:ascii="Times New Roman" w:hAnsi="Times New Roman" w:cs="Times New Roman"/>
                <w:b/>
              </w:rPr>
            </w:pPr>
            <w:r w:rsidRPr="00CF0E1D">
              <w:rPr>
                <w:rFonts w:ascii="Times New Roman" w:hAnsi="Times New Roman" w:cs="Times New Roman"/>
                <w:b/>
              </w:rPr>
              <w:t>Version résultant du projet de loi FP</w:t>
            </w:r>
          </w:p>
          <w:p w:rsidR="00EE365C" w:rsidRPr="00CF0E1D" w:rsidRDefault="00EE365C" w:rsidP="00CF0E1D">
            <w:pPr>
              <w:jc w:val="both"/>
              <w:rPr>
                <w:rFonts w:ascii="Times New Roman" w:hAnsi="Times New Roman" w:cs="Times New Roman"/>
                <w:b/>
                <w:strike/>
              </w:rPr>
            </w:pPr>
          </w:p>
          <w:p w:rsidR="00EE365C" w:rsidRPr="00CF0E1D" w:rsidRDefault="00EE365C" w:rsidP="00CF0E1D">
            <w:pPr>
              <w:jc w:val="both"/>
              <w:rPr>
                <w:rFonts w:ascii="Times New Roman" w:hAnsi="Times New Roman" w:cs="Times New Roman"/>
              </w:rPr>
            </w:pPr>
            <w:r w:rsidRPr="00CF0E1D">
              <w:rPr>
                <w:rFonts w:ascii="Times New Roman" w:hAnsi="Times New Roman" w:cs="Times New Roman"/>
                <w:strike/>
              </w:rPr>
              <w:t xml:space="preserve">Une prime d'intéressement tenant compte des résultats collectifs des services peut être attribuée </w:t>
            </w:r>
            <w:r w:rsidRPr="00CF0E1D">
              <w:rPr>
                <w:rFonts w:ascii="Times New Roman" w:hAnsi="Times New Roman" w:cs="Times New Roman"/>
                <w:b/>
              </w:rPr>
              <w:t>Dans le cadre de la politique d’intéressement mentionnée à l’article L 6143-7 du code de la santé publique et des attributions de gestion et de conduite générale de l’établissement mentionnées à l’article L 315-17 du code de l’action sociale et des familles, un intéressement collectif lié à la qualité du service rendu peut être attribué à l’échelle des services</w:t>
            </w:r>
            <w:r w:rsidRPr="00CF0E1D">
              <w:rPr>
                <w:rFonts w:ascii="Times New Roman" w:hAnsi="Times New Roman" w:cs="Times New Roman"/>
              </w:rPr>
              <w:t>, aux agents titulaires et non titulaires des établissements mentionnés à l’article 2, dans des conditions prévues par décret.</w:t>
            </w:r>
          </w:p>
          <w:p w:rsidR="00381558" w:rsidRPr="00CF0E1D" w:rsidRDefault="00381558" w:rsidP="00CF0E1D">
            <w:pPr>
              <w:jc w:val="both"/>
              <w:rPr>
                <w:rFonts w:ascii="Times New Roman" w:hAnsi="Times New Roman" w:cs="Times New Roman"/>
              </w:rPr>
            </w:pPr>
          </w:p>
        </w:tc>
      </w:tr>
      <w:tr w:rsidR="00381558" w:rsidRPr="007A2B61" w:rsidTr="00CF0E1D">
        <w:trPr>
          <w:trHeight w:val="3959"/>
        </w:trPr>
        <w:tc>
          <w:tcPr>
            <w:tcW w:w="5211" w:type="dxa"/>
          </w:tcPr>
          <w:p w:rsidR="00381558" w:rsidRPr="00CF0E1D" w:rsidRDefault="00381558" w:rsidP="00CF0E1D">
            <w:pPr>
              <w:jc w:val="both"/>
              <w:rPr>
                <w:rFonts w:ascii="Times New Roman" w:hAnsi="Times New Roman" w:cs="Times New Roman"/>
                <w:b/>
              </w:rPr>
            </w:pPr>
            <w:r w:rsidRPr="00CF0E1D">
              <w:rPr>
                <w:rFonts w:ascii="Times New Roman" w:hAnsi="Times New Roman" w:cs="Times New Roman"/>
                <w:b/>
              </w:rPr>
              <w:lastRenderedPageBreak/>
              <w:t>Article L. 6152-4 CSP (C)</w:t>
            </w:r>
          </w:p>
          <w:p w:rsidR="00381558" w:rsidRPr="00CF0E1D" w:rsidRDefault="00381558" w:rsidP="00CF0E1D">
            <w:pPr>
              <w:spacing w:before="100" w:beforeAutospacing="1" w:after="100" w:afterAutospacing="1"/>
              <w:jc w:val="both"/>
              <w:rPr>
                <w:rFonts w:ascii="Times New Roman" w:eastAsia="Times New Roman" w:hAnsi="Times New Roman" w:cs="Times New Roman"/>
                <w:lang w:eastAsia="fr-FR"/>
              </w:rPr>
            </w:pPr>
            <w:r w:rsidRPr="00CF0E1D">
              <w:rPr>
                <w:rFonts w:ascii="Times New Roman" w:eastAsia="Times New Roman" w:hAnsi="Times New Roman" w:cs="Times New Roman"/>
                <w:lang w:eastAsia="fr-FR"/>
              </w:rPr>
              <w:t>I. - Sont applicables aux personnels mentionnés aux 1° à 4° de l'article L. 6152-1 :</w:t>
            </w:r>
          </w:p>
          <w:p w:rsidR="00381558" w:rsidRPr="00CF0E1D" w:rsidRDefault="00381558" w:rsidP="00CF0E1D">
            <w:pPr>
              <w:spacing w:before="100" w:beforeAutospacing="1" w:after="100" w:afterAutospacing="1"/>
              <w:jc w:val="both"/>
              <w:rPr>
                <w:rFonts w:ascii="Times New Roman" w:eastAsia="Times New Roman" w:hAnsi="Times New Roman" w:cs="Times New Roman"/>
                <w:lang w:eastAsia="fr-FR"/>
              </w:rPr>
            </w:pPr>
            <w:r w:rsidRPr="00CF0E1D">
              <w:rPr>
                <w:rFonts w:ascii="Times New Roman" w:eastAsia="Times New Roman" w:hAnsi="Times New Roman" w:cs="Times New Roman"/>
                <w:lang w:eastAsia="fr-FR"/>
              </w:rPr>
              <w:t xml:space="preserve">1° Les articles 11, 25 </w:t>
            </w:r>
            <w:proofErr w:type="spellStart"/>
            <w:r w:rsidRPr="00CF0E1D">
              <w:rPr>
                <w:rFonts w:ascii="Times New Roman" w:eastAsia="Times New Roman" w:hAnsi="Times New Roman" w:cs="Times New Roman"/>
                <w:lang w:eastAsia="fr-FR"/>
              </w:rPr>
              <w:t>septies</w:t>
            </w:r>
            <w:proofErr w:type="spellEnd"/>
            <w:r w:rsidRPr="00CF0E1D">
              <w:rPr>
                <w:rFonts w:ascii="Times New Roman" w:eastAsia="Times New Roman" w:hAnsi="Times New Roman" w:cs="Times New Roman"/>
                <w:lang w:eastAsia="fr-FR"/>
              </w:rPr>
              <w:t xml:space="preserve"> et 25 </w:t>
            </w:r>
            <w:proofErr w:type="spellStart"/>
            <w:r w:rsidRPr="00CF0E1D">
              <w:rPr>
                <w:rFonts w:ascii="Times New Roman" w:eastAsia="Times New Roman" w:hAnsi="Times New Roman" w:cs="Times New Roman"/>
                <w:lang w:eastAsia="fr-FR"/>
              </w:rPr>
              <w:t>octies</w:t>
            </w:r>
            <w:proofErr w:type="spellEnd"/>
            <w:r w:rsidRPr="00CF0E1D">
              <w:rPr>
                <w:rFonts w:ascii="Times New Roman" w:eastAsia="Times New Roman" w:hAnsi="Times New Roman" w:cs="Times New Roman"/>
                <w:lang w:eastAsia="fr-FR"/>
              </w:rPr>
              <w:t xml:space="preserve"> de la loi n° 83-634 du 13 juillet 1983 portant droits et obligations des fonctionnaires ;</w:t>
            </w:r>
          </w:p>
          <w:p w:rsidR="00381558" w:rsidRPr="00CF0E1D" w:rsidRDefault="00381558" w:rsidP="00CF0E1D">
            <w:pPr>
              <w:spacing w:before="100" w:beforeAutospacing="1" w:after="100" w:afterAutospacing="1"/>
              <w:jc w:val="both"/>
              <w:rPr>
                <w:rFonts w:ascii="Times New Roman" w:eastAsia="Times New Roman" w:hAnsi="Times New Roman" w:cs="Times New Roman"/>
                <w:lang w:eastAsia="fr-FR"/>
              </w:rPr>
            </w:pPr>
            <w:r w:rsidRPr="00CF0E1D">
              <w:rPr>
                <w:rFonts w:ascii="Times New Roman" w:eastAsia="Times New Roman" w:hAnsi="Times New Roman" w:cs="Times New Roman"/>
                <w:lang w:eastAsia="fr-FR"/>
              </w:rPr>
              <w:t>2° Les articles L. 531-1 à L. 531-16 du code de la recherche.</w:t>
            </w:r>
          </w:p>
          <w:p w:rsidR="00381558" w:rsidRPr="00CF0E1D" w:rsidRDefault="00381558" w:rsidP="00CF0E1D">
            <w:pPr>
              <w:spacing w:before="100" w:beforeAutospacing="1" w:after="100" w:afterAutospacing="1"/>
              <w:jc w:val="both"/>
              <w:rPr>
                <w:rFonts w:ascii="Times New Roman" w:eastAsia="Times New Roman" w:hAnsi="Times New Roman" w:cs="Times New Roman"/>
                <w:lang w:eastAsia="fr-FR"/>
              </w:rPr>
            </w:pPr>
            <w:proofErr w:type="spellStart"/>
            <w:r w:rsidRPr="00CF0E1D">
              <w:rPr>
                <w:rFonts w:ascii="Times New Roman" w:eastAsia="Times New Roman" w:hAnsi="Times New Roman" w:cs="Times New Roman"/>
                <w:lang w:eastAsia="fr-FR"/>
              </w:rPr>
              <w:t>II.-Les</w:t>
            </w:r>
            <w:proofErr w:type="spellEnd"/>
            <w:r w:rsidRPr="00CF0E1D">
              <w:rPr>
                <w:rFonts w:ascii="Times New Roman" w:eastAsia="Times New Roman" w:hAnsi="Times New Roman" w:cs="Times New Roman"/>
                <w:lang w:eastAsia="fr-FR"/>
              </w:rPr>
              <w:t xml:space="preserve"> dispositions portant application de l'article 25 </w:t>
            </w:r>
            <w:proofErr w:type="spellStart"/>
            <w:r w:rsidRPr="00CF0E1D">
              <w:rPr>
                <w:rFonts w:ascii="Times New Roman" w:eastAsia="Times New Roman" w:hAnsi="Times New Roman" w:cs="Times New Roman"/>
                <w:lang w:eastAsia="fr-FR"/>
              </w:rPr>
              <w:t>septies</w:t>
            </w:r>
            <w:proofErr w:type="spellEnd"/>
            <w:r w:rsidRPr="00CF0E1D">
              <w:rPr>
                <w:rFonts w:ascii="Times New Roman" w:eastAsia="Times New Roman" w:hAnsi="Times New Roman" w:cs="Times New Roman"/>
                <w:lang w:eastAsia="fr-FR"/>
              </w:rPr>
              <w:t xml:space="preserve"> de la loi n° 83-634 du 13 juillet 1983 précitée aux personnels mentionnés aux 1° à 4° de l'article L. 6152-1 du présent code prévoient les conditions dans lesquelles ces personnels peuvent consacrer une partie de leur temps de service à la réalisation d'expertises ordonnées par un magistrat en application du code de procédure pénale.</w:t>
            </w:r>
          </w:p>
          <w:p w:rsidR="00381558" w:rsidRPr="00CF0E1D" w:rsidRDefault="00381558" w:rsidP="00CF0E1D">
            <w:pPr>
              <w:jc w:val="both"/>
              <w:rPr>
                <w:rFonts w:ascii="Times New Roman" w:hAnsi="Times New Roman" w:cs="Times New Roman"/>
              </w:rPr>
            </w:pPr>
            <w:r w:rsidRPr="00CF0E1D">
              <w:rPr>
                <w:rFonts w:ascii="Times New Roman" w:eastAsia="Times New Roman" w:hAnsi="Times New Roman" w:cs="Times New Roman"/>
                <w:lang w:eastAsia="fr-FR"/>
              </w:rPr>
              <w:t>III. - Les personnels mentionnés aux 1° à 4° de l'article L. 6152-1 ont droit à un congé avec traitement pour accomplir une période d'activité dans la réserve opérationnelle pour une durée inférieure ou égale à trente jours cumulés par année civile.</w:t>
            </w:r>
          </w:p>
        </w:tc>
        <w:tc>
          <w:tcPr>
            <w:tcW w:w="5245" w:type="dxa"/>
          </w:tcPr>
          <w:p w:rsidR="00EE365C" w:rsidRPr="00CF0E1D" w:rsidRDefault="00EE365C" w:rsidP="00CF0E1D">
            <w:pPr>
              <w:jc w:val="both"/>
              <w:rPr>
                <w:rStyle w:val="lev"/>
                <w:rFonts w:ascii="Times New Roman" w:hAnsi="Times New Roman" w:cs="Times New Roman"/>
                <w:b w:val="0"/>
              </w:rPr>
            </w:pPr>
            <w:r w:rsidRPr="00CF0E1D">
              <w:rPr>
                <w:rStyle w:val="lev"/>
                <w:rFonts w:ascii="Times New Roman" w:hAnsi="Times New Roman" w:cs="Times New Roman"/>
                <w:b w:val="0"/>
              </w:rPr>
              <w:t xml:space="preserve">III. – Après le III de l’article L. 6152-4 du code de la santé publique, est ajouté un IV ainsi rédigé : </w:t>
            </w:r>
          </w:p>
          <w:p w:rsidR="00EE365C" w:rsidRPr="00CF0E1D" w:rsidRDefault="00EE365C" w:rsidP="00CF0E1D">
            <w:pPr>
              <w:jc w:val="both"/>
              <w:rPr>
                <w:rStyle w:val="lev"/>
                <w:rFonts w:ascii="Times New Roman" w:hAnsi="Times New Roman" w:cs="Times New Roman"/>
                <w:b w:val="0"/>
              </w:rPr>
            </w:pPr>
          </w:p>
          <w:p w:rsidR="00EE365C" w:rsidRPr="00CF0E1D" w:rsidRDefault="00EE365C" w:rsidP="00CF0E1D">
            <w:pPr>
              <w:jc w:val="both"/>
              <w:rPr>
                <w:rFonts w:ascii="Times New Roman" w:hAnsi="Times New Roman" w:cs="Times New Roman"/>
                <w:b/>
              </w:rPr>
            </w:pPr>
            <w:r w:rsidRPr="00CF0E1D">
              <w:rPr>
                <w:rStyle w:val="lev"/>
                <w:rFonts w:ascii="Times New Roman" w:hAnsi="Times New Roman" w:cs="Times New Roman"/>
                <w:b w:val="0"/>
              </w:rPr>
              <w:t>« IV. – Les dispositions de l’article 78-1 de la loi n°86-33 du 9 janvier 1986 portant dispositions statutaires relatives à la fonction publique hospitalière sont applicables aux personnels mentionnés à l’article L. 6152-1. »</w:t>
            </w:r>
          </w:p>
          <w:p w:rsidR="00381558" w:rsidRPr="00CF0E1D" w:rsidRDefault="00381558" w:rsidP="00CF0E1D">
            <w:pPr>
              <w:jc w:val="both"/>
              <w:rPr>
                <w:rFonts w:ascii="Times New Roman" w:hAnsi="Times New Roman" w:cs="Times New Roman"/>
                <w:b/>
                <w:strike/>
              </w:rPr>
            </w:pPr>
          </w:p>
        </w:tc>
        <w:tc>
          <w:tcPr>
            <w:tcW w:w="3764" w:type="dxa"/>
          </w:tcPr>
          <w:p w:rsidR="00EE365C" w:rsidRPr="00CF0E1D" w:rsidRDefault="00EE365C" w:rsidP="00CF0E1D">
            <w:pPr>
              <w:spacing w:before="100" w:beforeAutospacing="1" w:after="100" w:afterAutospacing="1"/>
              <w:jc w:val="both"/>
              <w:rPr>
                <w:rFonts w:ascii="Times New Roman" w:eastAsia="Times New Roman" w:hAnsi="Times New Roman" w:cs="Times New Roman"/>
                <w:lang w:eastAsia="fr-FR"/>
              </w:rPr>
            </w:pPr>
            <w:r w:rsidRPr="00CF0E1D">
              <w:rPr>
                <w:rFonts w:ascii="Times New Roman" w:hAnsi="Times New Roman" w:cs="Times New Roman"/>
                <w:b/>
              </w:rPr>
              <w:t>Version résultant du projet de loi FP</w:t>
            </w:r>
          </w:p>
          <w:p w:rsidR="00EE365C" w:rsidRPr="00CF0E1D" w:rsidRDefault="00EE365C" w:rsidP="00CF0E1D">
            <w:pPr>
              <w:spacing w:before="100" w:beforeAutospacing="1" w:after="100" w:afterAutospacing="1"/>
              <w:jc w:val="both"/>
              <w:rPr>
                <w:rFonts w:ascii="Times New Roman" w:eastAsia="Times New Roman" w:hAnsi="Times New Roman" w:cs="Times New Roman"/>
                <w:lang w:eastAsia="fr-FR"/>
              </w:rPr>
            </w:pPr>
            <w:r w:rsidRPr="00CF0E1D">
              <w:rPr>
                <w:rFonts w:ascii="Times New Roman" w:eastAsia="Times New Roman" w:hAnsi="Times New Roman" w:cs="Times New Roman"/>
                <w:lang w:eastAsia="fr-FR"/>
              </w:rPr>
              <w:t>I. - Sont applicables aux personnels mentionnés aux 1° à 4° de l'article L. 6152-1 :</w:t>
            </w:r>
          </w:p>
          <w:p w:rsidR="00EE365C" w:rsidRPr="00CF0E1D" w:rsidRDefault="00EE365C" w:rsidP="00CF0E1D">
            <w:pPr>
              <w:spacing w:before="100" w:beforeAutospacing="1" w:after="100" w:afterAutospacing="1"/>
              <w:jc w:val="both"/>
              <w:rPr>
                <w:rFonts w:ascii="Times New Roman" w:eastAsia="Times New Roman" w:hAnsi="Times New Roman" w:cs="Times New Roman"/>
                <w:lang w:eastAsia="fr-FR"/>
              </w:rPr>
            </w:pPr>
            <w:r w:rsidRPr="00CF0E1D">
              <w:rPr>
                <w:rFonts w:ascii="Times New Roman" w:eastAsia="Times New Roman" w:hAnsi="Times New Roman" w:cs="Times New Roman"/>
                <w:lang w:eastAsia="fr-FR"/>
              </w:rPr>
              <w:t xml:space="preserve">1° Les articles 11, 25 </w:t>
            </w:r>
            <w:proofErr w:type="spellStart"/>
            <w:r w:rsidRPr="00CF0E1D">
              <w:rPr>
                <w:rFonts w:ascii="Times New Roman" w:eastAsia="Times New Roman" w:hAnsi="Times New Roman" w:cs="Times New Roman"/>
                <w:lang w:eastAsia="fr-FR"/>
              </w:rPr>
              <w:t>septies</w:t>
            </w:r>
            <w:proofErr w:type="spellEnd"/>
            <w:r w:rsidRPr="00CF0E1D">
              <w:rPr>
                <w:rFonts w:ascii="Times New Roman" w:eastAsia="Times New Roman" w:hAnsi="Times New Roman" w:cs="Times New Roman"/>
                <w:lang w:eastAsia="fr-FR"/>
              </w:rPr>
              <w:t xml:space="preserve"> et 25 </w:t>
            </w:r>
            <w:proofErr w:type="spellStart"/>
            <w:r w:rsidRPr="00CF0E1D">
              <w:rPr>
                <w:rFonts w:ascii="Times New Roman" w:eastAsia="Times New Roman" w:hAnsi="Times New Roman" w:cs="Times New Roman"/>
                <w:lang w:eastAsia="fr-FR"/>
              </w:rPr>
              <w:t>octies</w:t>
            </w:r>
            <w:proofErr w:type="spellEnd"/>
            <w:r w:rsidRPr="00CF0E1D">
              <w:rPr>
                <w:rFonts w:ascii="Times New Roman" w:eastAsia="Times New Roman" w:hAnsi="Times New Roman" w:cs="Times New Roman"/>
                <w:lang w:eastAsia="fr-FR"/>
              </w:rPr>
              <w:t xml:space="preserve"> de la loi n° 83-634 du 13 juillet 1983 portant droits et obligations des fonctionnaires ;</w:t>
            </w:r>
          </w:p>
          <w:p w:rsidR="00EE365C" w:rsidRPr="00CF0E1D" w:rsidRDefault="00EE365C" w:rsidP="00CF0E1D">
            <w:pPr>
              <w:spacing w:before="100" w:beforeAutospacing="1" w:after="100" w:afterAutospacing="1"/>
              <w:jc w:val="both"/>
              <w:rPr>
                <w:rFonts w:ascii="Times New Roman" w:eastAsia="Times New Roman" w:hAnsi="Times New Roman" w:cs="Times New Roman"/>
                <w:lang w:eastAsia="fr-FR"/>
              </w:rPr>
            </w:pPr>
            <w:r w:rsidRPr="00CF0E1D">
              <w:rPr>
                <w:rFonts w:ascii="Times New Roman" w:eastAsia="Times New Roman" w:hAnsi="Times New Roman" w:cs="Times New Roman"/>
                <w:lang w:eastAsia="fr-FR"/>
              </w:rPr>
              <w:t>2° Les articles L. 531-1 à L. 531-16 du code de la recherche.</w:t>
            </w:r>
          </w:p>
          <w:p w:rsidR="00EE365C" w:rsidRPr="00CF0E1D" w:rsidRDefault="00EE365C" w:rsidP="00CF0E1D">
            <w:pPr>
              <w:spacing w:before="100" w:beforeAutospacing="1" w:after="100" w:afterAutospacing="1"/>
              <w:jc w:val="both"/>
              <w:rPr>
                <w:rFonts w:ascii="Times New Roman" w:eastAsia="Times New Roman" w:hAnsi="Times New Roman" w:cs="Times New Roman"/>
                <w:lang w:eastAsia="fr-FR"/>
              </w:rPr>
            </w:pPr>
            <w:r w:rsidRPr="00CF0E1D">
              <w:rPr>
                <w:rFonts w:ascii="Times New Roman" w:eastAsia="Times New Roman" w:hAnsi="Times New Roman" w:cs="Times New Roman"/>
                <w:lang w:eastAsia="fr-FR"/>
              </w:rPr>
              <w:t xml:space="preserve">II.- Les dispositions portant application de l'article 25 </w:t>
            </w:r>
            <w:proofErr w:type="spellStart"/>
            <w:r w:rsidRPr="00CF0E1D">
              <w:rPr>
                <w:rFonts w:ascii="Times New Roman" w:eastAsia="Times New Roman" w:hAnsi="Times New Roman" w:cs="Times New Roman"/>
                <w:lang w:eastAsia="fr-FR"/>
              </w:rPr>
              <w:t>septies</w:t>
            </w:r>
            <w:proofErr w:type="spellEnd"/>
            <w:r w:rsidRPr="00CF0E1D">
              <w:rPr>
                <w:rFonts w:ascii="Times New Roman" w:eastAsia="Times New Roman" w:hAnsi="Times New Roman" w:cs="Times New Roman"/>
                <w:lang w:eastAsia="fr-FR"/>
              </w:rPr>
              <w:t xml:space="preserve"> de la loi n° 83-634 du 13 juillet 1983 précitée aux personnels mentionnés aux 1° à 4° de l'article L. 6152-1 du présent code prévoient les conditions dans lesquelles ces personnels peuvent consacrer une partie de leur temps de service à la réalisation d'expertises ordonnées par un magistrat en application du code de procédure pénale.</w:t>
            </w:r>
          </w:p>
          <w:p w:rsidR="00EE365C" w:rsidRPr="00CF0E1D" w:rsidRDefault="00EE365C" w:rsidP="00CF0E1D">
            <w:pPr>
              <w:jc w:val="both"/>
              <w:rPr>
                <w:rFonts w:ascii="Times New Roman" w:eastAsia="Times New Roman" w:hAnsi="Times New Roman" w:cs="Times New Roman"/>
                <w:lang w:eastAsia="fr-FR"/>
              </w:rPr>
            </w:pPr>
            <w:r w:rsidRPr="00CF0E1D">
              <w:rPr>
                <w:rFonts w:ascii="Times New Roman" w:eastAsia="Times New Roman" w:hAnsi="Times New Roman" w:cs="Times New Roman"/>
                <w:lang w:eastAsia="fr-FR"/>
              </w:rPr>
              <w:t>III. - Les personnels mentionnés aux 1° à 4° de l'article L. 6152-1 ont droit à un congé avec traitement pour accomplir une période d'activité dans la réserve opérationnelle pour une durée inférieure ou égale à trente jours cumulés par année civile.</w:t>
            </w:r>
          </w:p>
          <w:p w:rsidR="00EE365C" w:rsidRPr="00CF0E1D" w:rsidRDefault="00EE365C" w:rsidP="00CF0E1D">
            <w:pPr>
              <w:jc w:val="both"/>
              <w:rPr>
                <w:rFonts w:ascii="Times New Roman" w:eastAsia="Times New Roman" w:hAnsi="Times New Roman" w:cs="Times New Roman"/>
                <w:lang w:eastAsia="fr-FR"/>
              </w:rPr>
            </w:pPr>
          </w:p>
          <w:p w:rsidR="00381558" w:rsidRPr="00CF0E1D" w:rsidRDefault="00EE365C" w:rsidP="00CF0E1D">
            <w:pPr>
              <w:jc w:val="both"/>
              <w:rPr>
                <w:rFonts w:ascii="Times New Roman" w:hAnsi="Times New Roman" w:cs="Times New Roman"/>
                <w:b/>
              </w:rPr>
            </w:pPr>
            <w:r w:rsidRPr="00CF0E1D">
              <w:rPr>
                <w:rFonts w:ascii="Times New Roman" w:hAnsi="Times New Roman" w:cs="Times New Roman"/>
                <w:b/>
              </w:rPr>
              <w:lastRenderedPageBreak/>
              <w:t>IV. - Les dispositions de l’article 78-1 de la loi n°86-33 du 9 janvier 1986 portant dispositions statutaires relatives à la fonction publique hospitalière sont applicables aux personnels mentionnés à l’article L. 6152-1.</w:t>
            </w:r>
          </w:p>
        </w:tc>
      </w:tr>
      <w:bookmarkEnd w:id="0"/>
    </w:tbl>
    <w:p w:rsidR="003A03C5" w:rsidRDefault="003A03C5"/>
    <w:sectPr w:rsidR="003A03C5" w:rsidSect="007A2B6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558"/>
    <w:rsid w:val="001C4067"/>
    <w:rsid w:val="00381558"/>
    <w:rsid w:val="003A03C5"/>
    <w:rsid w:val="00CF0E1D"/>
    <w:rsid w:val="00EE36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6BAF4-ADC1-4954-B35E-FA4D6A92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5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81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EE36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1290</Words>
  <Characters>7101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TOUATI Gabrielle</dc:creator>
  <cp:keywords/>
  <dc:description/>
  <cp:lastModifiedBy>TOUATI Gabrielle</cp:lastModifiedBy>
  <cp:revision>3</cp:revision>
  <dcterms:created xsi:type="dcterms:W3CDTF">2019-02-04T09:02:00Z</dcterms:created>
  <dcterms:modified xsi:type="dcterms:W3CDTF">2019-02-06T17:28:00Z</dcterms:modified>
</cp:coreProperties>
</file>