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8B" w:rsidRPr="00C25C4D" w:rsidRDefault="009B4C6C" w:rsidP="000D2FF1">
      <w:pPr>
        <w:pStyle w:val="Contenudecadre"/>
        <w:ind w:right="-1"/>
        <w:jc w:val="right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lang w:eastAsia="fr-F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FF1">
        <w:rPr>
          <w:rFonts w:ascii="Calibri" w:hAnsi="Calibri"/>
          <w:b/>
          <w:bCs/>
          <w:sz w:val="36"/>
          <w:szCs w:val="36"/>
        </w:rPr>
        <w:t>C</w:t>
      </w:r>
      <w:r w:rsidRPr="00C25C4D">
        <w:rPr>
          <w:rFonts w:ascii="Calibri" w:hAnsi="Calibri"/>
          <w:b/>
          <w:bCs/>
          <w:sz w:val="32"/>
          <w:szCs w:val="32"/>
        </w:rPr>
        <w:t xml:space="preserve">onseil national de l’enseignement supérieur et </w:t>
      </w:r>
      <w:r w:rsidRPr="00C25C4D">
        <w:rPr>
          <w:rFonts w:ascii="Calibri" w:hAnsi="Calibri"/>
          <w:b/>
          <w:bCs/>
          <w:sz w:val="32"/>
          <w:szCs w:val="32"/>
        </w:rPr>
        <w:br/>
      </w:r>
      <w:bookmarkStart w:id="0" w:name="_GoBack"/>
      <w:bookmarkEnd w:id="0"/>
      <w:r w:rsidRPr="00C25C4D">
        <w:rPr>
          <w:rFonts w:ascii="Calibri" w:hAnsi="Calibri"/>
          <w:b/>
          <w:bCs/>
          <w:sz w:val="32"/>
          <w:szCs w:val="32"/>
        </w:rPr>
        <w:t>de la recherche artistiques et culturels</w:t>
      </w:r>
    </w:p>
    <w:p w:rsidR="004E278B" w:rsidRPr="00C25C4D" w:rsidRDefault="009B4C6C">
      <w:pPr>
        <w:pStyle w:val="Contenudecadre"/>
        <w:jc w:val="right"/>
        <w:rPr>
          <w:rFonts w:ascii="Calibri" w:hAnsi="Calibri"/>
          <w:b/>
          <w:bCs/>
          <w:sz w:val="32"/>
          <w:szCs w:val="32"/>
        </w:rPr>
      </w:pPr>
      <w:r w:rsidRPr="00C25C4D">
        <w:rPr>
          <w:rFonts w:ascii="Calibri" w:hAnsi="Calibri"/>
          <w:b/>
          <w:bCs/>
          <w:sz w:val="32"/>
          <w:szCs w:val="32"/>
        </w:rPr>
        <w:t>(</w:t>
      </w:r>
      <w:proofErr w:type="spellStart"/>
      <w:r w:rsidRPr="00C25C4D">
        <w:rPr>
          <w:rFonts w:ascii="Calibri" w:hAnsi="Calibri"/>
          <w:b/>
          <w:bCs/>
          <w:sz w:val="32"/>
          <w:szCs w:val="32"/>
        </w:rPr>
        <w:t>Cneserac</w:t>
      </w:r>
      <w:proofErr w:type="spellEnd"/>
      <w:r w:rsidRPr="00C25C4D">
        <w:rPr>
          <w:rFonts w:ascii="Calibri" w:hAnsi="Calibri"/>
          <w:b/>
          <w:bCs/>
          <w:sz w:val="32"/>
          <w:szCs w:val="32"/>
        </w:rPr>
        <w:t>)</w:t>
      </w:r>
    </w:p>
    <w:p w:rsidR="004E278B" w:rsidRDefault="004E278B">
      <w:pPr>
        <w:pStyle w:val="Contenudecadre"/>
        <w:ind w:right="283"/>
        <w:jc w:val="right"/>
        <w:rPr>
          <w:rFonts w:ascii="Calibri" w:hAnsi="Calibri"/>
        </w:rPr>
      </w:pPr>
    </w:p>
    <w:p w:rsidR="000D2FF1" w:rsidRDefault="000D2FF1">
      <w:pPr>
        <w:pStyle w:val="Contenudecadre"/>
        <w:ind w:right="283"/>
        <w:jc w:val="right"/>
        <w:rPr>
          <w:rFonts w:ascii="Calibri" w:hAnsi="Calibri"/>
        </w:rPr>
      </w:pPr>
    </w:p>
    <w:p w:rsidR="004E278B" w:rsidRDefault="004E278B">
      <w:pPr>
        <w:pStyle w:val="Contenudecadre"/>
        <w:ind w:right="283"/>
        <w:jc w:val="right"/>
        <w:rPr>
          <w:rFonts w:ascii="Calibri" w:hAnsi="Calibri"/>
        </w:rPr>
      </w:pPr>
    </w:p>
    <w:p w:rsidR="004E278B" w:rsidRPr="000D2FF1" w:rsidRDefault="00F4082D" w:rsidP="000D2FF1">
      <w:pPr>
        <w:pStyle w:val="Contenudecadre"/>
        <w:pBdr>
          <w:top w:val="single" w:sz="2" w:space="4" w:color="000001"/>
          <w:left w:val="single" w:sz="2" w:space="1" w:color="000001"/>
          <w:bottom w:val="single" w:sz="2" w:space="4" w:color="000001"/>
          <w:right w:val="single" w:sz="2" w:space="1" w:color="000001"/>
        </w:pBdr>
        <w:jc w:val="center"/>
        <w:rPr>
          <w:rFonts w:ascii="Calibri" w:hAnsi="Calibri"/>
          <w:b/>
          <w:bCs/>
          <w:sz w:val="40"/>
          <w:szCs w:val="40"/>
        </w:rPr>
      </w:pPr>
      <w:r w:rsidRPr="000D2FF1">
        <w:rPr>
          <w:rFonts w:ascii="Calibri" w:hAnsi="Calibri"/>
          <w:b/>
          <w:bCs/>
          <w:sz w:val="40"/>
          <w:szCs w:val="40"/>
        </w:rPr>
        <w:t>Désignation des membres de la section permanente</w:t>
      </w:r>
    </w:p>
    <w:p w:rsidR="004E278B" w:rsidRDefault="004E278B">
      <w:pPr>
        <w:pStyle w:val="Contenudecadre"/>
        <w:ind w:right="283"/>
        <w:jc w:val="center"/>
        <w:rPr>
          <w:rFonts w:ascii="Calibri" w:hAnsi="Calibri"/>
          <w:b/>
          <w:bCs/>
          <w:sz w:val="28"/>
          <w:szCs w:val="28"/>
        </w:rPr>
      </w:pPr>
    </w:p>
    <w:p w:rsidR="004E278B" w:rsidRPr="000D1F5F" w:rsidRDefault="00F4082D">
      <w:pPr>
        <w:pStyle w:val="Contenudecadre"/>
        <w:jc w:val="center"/>
        <w:rPr>
          <w:rFonts w:ascii="Calibri" w:hAnsi="Calibri"/>
          <w:b/>
          <w:bCs/>
          <w:sz w:val="36"/>
          <w:szCs w:val="36"/>
        </w:rPr>
      </w:pPr>
      <w:r w:rsidRPr="000D1F5F">
        <w:rPr>
          <w:rFonts w:ascii="Calibri" w:hAnsi="Calibri"/>
          <w:b/>
          <w:bCs/>
          <w:sz w:val="36"/>
          <w:szCs w:val="36"/>
        </w:rPr>
        <w:t>Fiche de candidature</w:t>
      </w:r>
    </w:p>
    <w:p w:rsidR="004E278B" w:rsidRDefault="004E278B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</w:rPr>
      </w:pPr>
    </w:p>
    <w:p w:rsidR="004E278B" w:rsidRDefault="004E278B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b/>
          <w:bCs/>
          <w:sz w:val="22"/>
          <w:szCs w:val="22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4E278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E278B" w:rsidRPr="000D2FF1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0D2FF1">
              <w:rPr>
                <w:rFonts w:ascii="Calibri" w:hAnsi="Calibri"/>
                <w:b/>
                <w:bCs/>
              </w:rPr>
              <w:t>Candidat titulaire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E278B" w:rsidRPr="000D2FF1" w:rsidRDefault="009B4C6C">
            <w:pPr>
              <w:pStyle w:val="Contenudecadre"/>
              <w:spacing w:line="276" w:lineRule="auto"/>
              <w:jc w:val="center"/>
              <w:rPr>
                <w:rFonts w:ascii="Calibri" w:hAnsi="Calibri"/>
              </w:rPr>
            </w:pPr>
            <w:r w:rsidRPr="000D2FF1">
              <w:rPr>
                <w:rFonts w:ascii="Calibri" w:hAnsi="Calibri"/>
                <w:b/>
                <w:bCs/>
              </w:rPr>
              <w:t>Candidat suppléant</w:t>
            </w:r>
          </w:p>
        </w:tc>
      </w:tr>
      <w:tr w:rsidR="004E278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E278B" w:rsidRPr="000D1F5F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NOM :</w:t>
            </w:r>
          </w:p>
          <w:p w:rsidR="004E278B" w:rsidRPr="000D1F5F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 w:rsidR="00346B64" w:rsidRDefault="00F4082D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Fonction/statut :</w:t>
            </w:r>
          </w:p>
          <w:p w:rsidR="004E278B" w:rsidRPr="000D1F5F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E278B" w:rsidRPr="000D1F5F" w:rsidRDefault="00F4082D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Organisme</w:t>
            </w:r>
            <w:r w:rsidR="009B4C6C" w:rsidRPr="000D1F5F">
              <w:rPr>
                <w:rFonts w:ascii="Calibri" w:hAnsi="Calibri"/>
                <w:sz w:val="22"/>
                <w:szCs w:val="22"/>
              </w:rPr>
              <w:t xml:space="preserve"> : </w:t>
            </w:r>
          </w:p>
          <w:p w:rsidR="004E278B" w:rsidRPr="000D1F5F" w:rsidRDefault="004E278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E278B" w:rsidRPr="000D1F5F" w:rsidRDefault="004E278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E278B" w:rsidRPr="000D1F5F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NOM :</w:t>
            </w:r>
          </w:p>
          <w:p w:rsidR="004E278B" w:rsidRPr="000D1F5F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 w:rsidR="00F4082D" w:rsidRDefault="00F4082D" w:rsidP="00F4082D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Fonction/statut : </w:t>
            </w:r>
          </w:p>
          <w:p w:rsidR="00346B64" w:rsidRPr="000D1F5F" w:rsidRDefault="00346B64" w:rsidP="00F4082D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E278B" w:rsidRPr="000D1F5F" w:rsidRDefault="00F4082D" w:rsidP="00F4082D">
            <w:pPr>
              <w:pStyle w:val="Contenudecadre"/>
              <w:tabs>
                <w:tab w:val="left" w:leader="dot" w:pos="9696"/>
              </w:tabs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Organisme :</w:t>
            </w:r>
            <w:r w:rsidR="009B4C6C" w:rsidRPr="000D1F5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E278B" w:rsidRPr="000D1F5F" w:rsidRDefault="004E278B">
            <w:pPr>
              <w:pStyle w:val="Contenudecadre"/>
              <w:tabs>
                <w:tab w:val="left" w:leader="dot" w:pos="9696"/>
              </w:tabs>
              <w:rPr>
                <w:rFonts w:ascii="Calibri" w:hAnsi="Calibri"/>
                <w:sz w:val="22"/>
                <w:szCs w:val="22"/>
              </w:rPr>
            </w:pPr>
          </w:p>
          <w:p w:rsidR="004E278B" w:rsidRPr="000D1F5F" w:rsidRDefault="004E278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E278B" w:rsidRDefault="004E278B">
      <w:pPr>
        <w:tabs>
          <w:tab w:val="left" w:leader="dot" w:pos="9638"/>
        </w:tabs>
        <w:spacing w:line="288" w:lineRule="auto"/>
        <w:rPr>
          <w:rFonts w:ascii="Calibri" w:hAnsi="Calibri"/>
          <w:i/>
          <w:iCs/>
          <w:sz w:val="22"/>
          <w:szCs w:val="22"/>
        </w:rPr>
      </w:pPr>
    </w:p>
    <w:p w:rsidR="004E278B" w:rsidRDefault="00904A27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sz w:val="22"/>
          <w:szCs w:val="22"/>
        </w:rPr>
      </w:pPr>
      <w:r w:rsidRPr="000D2FF1">
        <w:rPr>
          <w:rFonts w:ascii="Calibri" w:hAnsi="Calibri"/>
          <w:b/>
        </w:rPr>
        <w:t>Le candidat titulaire et le candidat suppléant nommés ci-dessus s</w:t>
      </w:r>
      <w:r w:rsidR="00F4082D" w:rsidRPr="000D2FF1">
        <w:rPr>
          <w:rFonts w:ascii="Calibri" w:hAnsi="Calibri"/>
          <w:b/>
        </w:rPr>
        <w:t xml:space="preserve">e présentent pour siéger à la section permanente du </w:t>
      </w:r>
      <w:proofErr w:type="spellStart"/>
      <w:r w:rsidR="00F4082D" w:rsidRPr="000D2FF1">
        <w:rPr>
          <w:rFonts w:ascii="Calibri" w:hAnsi="Calibri"/>
          <w:b/>
        </w:rPr>
        <w:t>Cne</w:t>
      </w:r>
      <w:r w:rsidRPr="000D2FF1">
        <w:rPr>
          <w:rFonts w:ascii="Calibri" w:hAnsi="Calibri"/>
          <w:b/>
        </w:rPr>
        <w:t>serac</w:t>
      </w:r>
      <w:proofErr w:type="spellEnd"/>
      <w:r w:rsidRPr="000D2FF1">
        <w:rPr>
          <w:rFonts w:ascii="Calibri" w:hAnsi="Calibri"/>
          <w:b/>
        </w:rPr>
        <w:t>, en tant que représentants</w:t>
      </w:r>
      <w:r w:rsidR="00F4082D" w:rsidRPr="000D2FF1">
        <w:rPr>
          <w:rFonts w:ascii="Calibri" w:hAnsi="Calibri"/>
        </w:rPr>
        <w:t xml:space="preserve"> </w:t>
      </w:r>
      <w:r w:rsidR="00F4082D" w:rsidRPr="000D2FF1">
        <w:rPr>
          <w:rFonts w:ascii="Calibri" w:hAnsi="Calibri"/>
          <w:b/>
        </w:rPr>
        <w:t>des</w:t>
      </w:r>
      <w:r w:rsidRPr="000D2FF1">
        <w:rPr>
          <w:rFonts w:ascii="Calibri" w:hAnsi="Calibri"/>
        </w:rPr>
        <w:t> :</w:t>
      </w:r>
      <w:r w:rsidRPr="000D2FF1">
        <w:rPr>
          <w:rFonts w:ascii="Calibri" w:hAnsi="Calibri"/>
        </w:rPr>
        <w:br/>
      </w:r>
      <w:r w:rsidRPr="00904A27">
        <w:rPr>
          <w:rFonts w:ascii="Calibri" w:hAnsi="Calibri"/>
          <w:i/>
          <w:sz w:val="18"/>
          <w:szCs w:val="18"/>
        </w:rPr>
        <w:t>(cocher la case correspondante)</w:t>
      </w:r>
      <w:r>
        <w:rPr>
          <w:rFonts w:ascii="Calibri" w:hAnsi="Calibri"/>
          <w:sz w:val="22"/>
          <w:szCs w:val="22"/>
        </w:rPr>
        <w:t xml:space="preserve"> </w:t>
      </w:r>
      <w:r w:rsidR="00F4082D">
        <w:rPr>
          <w:rFonts w:ascii="Calibri" w:hAnsi="Calibri"/>
          <w:sz w:val="22"/>
          <w:szCs w:val="22"/>
        </w:rPr>
        <w:t>:</w:t>
      </w:r>
    </w:p>
    <w:tbl>
      <w:tblPr>
        <w:tblStyle w:val="Grilledutableau"/>
        <w:tblpPr w:leftFromText="141" w:rightFromText="141" w:vertAnchor="page" w:horzAnchor="margin" w:tblpX="137" w:tblpY="9721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904A27">
              <w:rPr>
                <w:rFonts w:ascii="Calibri" w:hAnsi="Calibri"/>
                <w:sz w:val="22"/>
                <w:szCs w:val="22"/>
              </w:rPr>
              <w:t>nseignants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des établissements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d’enseignement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supérieur relevant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du ministère de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</w:t>
            </w:r>
            <w:r w:rsidRPr="00904A27">
              <w:rPr>
                <w:rFonts w:ascii="Calibri" w:hAnsi="Calibri"/>
                <w:sz w:val="22"/>
                <w:szCs w:val="22"/>
              </w:rPr>
              <w:t>tudiants des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établissements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d’enseignement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supérieur relevant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du ministère de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904A27">
              <w:rPr>
                <w:rFonts w:ascii="Calibri" w:hAnsi="Calibri"/>
                <w:sz w:val="22"/>
                <w:szCs w:val="22"/>
              </w:rPr>
              <w:t>ersonnels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scientifiques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et de recherche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relevant du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ministère de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directeur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F4082D">
              <w:rPr>
                <w:rFonts w:ascii="Calibri" w:hAnsi="Calibri"/>
                <w:sz w:val="22"/>
                <w:szCs w:val="22"/>
              </w:rPr>
              <w:t xml:space="preserve"> d’établissements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d’enseignement supérieur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relevant du ministère de 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responsables de structures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de recherche relevant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du ministère de 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secteurs professionnel</w:t>
            </w:r>
            <w:r w:rsidRPr="00F4082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principalement concernés, notamment les branches professionnelles</w:t>
            </w:r>
          </w:p>
        </w:tc>
      </w:tr>
      <w:tr w:rsidR="00777BE8" w:rsidTr="003A5626">
        <w:trPr>
          <w:trHeight w:val="586"/>
        </w:trPr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4F7292">
            <w:pPr>
              <w:pStyle w:val="Contenudecadre"/>
              <w:tabs>
                <w:tab w:val="left" w:leader="dot" w:pos="9638"/>
              </w:tabs>
              <w:spacing w:line="220" w:lineRule="exact"/>
              <w:ind w:left="28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personnalités qualifiées</w:t>
            </w:r>
            <w:r>
              <w:rPr>
                <w:rFonts w:ascii="Calibri" w:hAnsi="Calibri"/>
                <w:sz w:val="22"/>
                <w:szCs w:val="22"/>
              </w:rPr>
              <w:t xml:space="preserve"> en raison de leurs compétences dans les domaines culturel, artistique, de l’enseignement, de la recherche, économique ou social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conseiller</w:t>
            </w:r>
            <w:r>
              <w:rPr>
                <w:rFonts w:ascii="Calibri" w:hAnsi="Calibri"/>
                <w:sz w:val="22"/>
                <w:szCs w:val="22"/>
              </w:rPr>
              <w:t>s municipaux</w:t>
            </w:r>
            <w:r w:rsidRPr="00F4082D">
              <w:rPr>
                <w:rFonts w:ascii="Calibri" w:hAnsi="Calibri"/>
                <w:sz w:val="22"/>
                <w:szCs w:val="22"/>
              </w:rPr>
              <w:t xml:space="preserve"> ou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communautaire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</w:tr>
    </w:tbl>
    <w:p w:rsidR="00777BE8" w:rsidRDefault="00777BE8" w:rsidP="00E31688">
      <w:pPr>
        <w:pStyle w:val="Contenudecadre"/>
        <w:tabs>
          <w:tab w:val="left" w:leader="dot" w:pos="9638"/>
        </w:tabs>
        <w:spacing w:line="288" w:lineRule="auto"/>
        <w:ind w:left="567"/>
        <w:rPr>
          <w:rFonts w:ascii="Calibri" w:hAnsi="Calibri"/>
          <w:sz w:val="22"/>
          <w:szCs w:val="22"/>
        </w:rPr>
      </w:pPr>
    </w:p>
    <w:p w:rsidR="00777BE8" w:rsidRDefault="00777BE8" w:rsidP="00777BE8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</w:rPr>
      </w:pPr>
      <w:r w:rsidRPr="009844D1">
        <w:rPr>
          <w:rFonts w:ascii="Calibri" w:hAnsi="Calibri"/>
          <w:b/>
          <w:bCs/>
          <w:color w:val="FF0000"/>
        </w:rPr>
        <w:t>Date limite pour l’envoi des candidatures : 22 mars 2019</w:t>
      </w:r>
    </w:p>
    <w:p w:rsidR="00777BE8" w:rsidRDefault="00777BE8" w:rsidP="00777BE8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sz w:val="22"/>
          <w:szCs w:val="22"/>
        </w:rPr>
      </w:pPr>
    </w:p>
    <w:p w:rsidR="00E31688" w:rsidRPr="00E31688" w:rsidRDefault="00E31688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i/>
          <w:sz w:val="22"/>
          <w:szCs w:val="22"/>
        </w:rPr>
      </w:pPr>
      <w:r w:rsidRPr="00E31688">
        <w:rPr>
          <w:rFonts w:ascii="Calibri" w:hAnsi="Calibri"/>
          <w:i/>
          <w:sz w:val="22"/>
          <w:szCs w:val="22"/>
        </w:rPr>
        <w:t xml:space="preserve">Voir ci-après le tableau de correspondance entre la composition du </w:t>
      </w:r>
      <w:proofErr w:type="spellStart"/>
      <w:r w:rsidRPr="00E31688">
        <w:rPr>
          <w:rFonts w:ascii="Calibri" w:hAnsi="Calibri"/>
          <w:i/>
          <w:sz w:val="22"/>
          <w:szCs w:val="22"/>
        </w:rPr>
        <w:t>Cneserac</w:t>
      </w:r>
      <w:proofErr w:type="spellEnd"/>
      <w:r w:rsidRPr="00E31688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31688">
        <w:rPr>
          <w:rFonts w:ascii="Calibri" w:hAnsi="Calibri"/>
          <w:i/>
          <w:sz w:val="22"/>
          <w:szCs w:val="22"/>
        </w:rPr>
        <w:t>plenier</w:t>
      </w:r>
      <w:proofErr w:type="spellEnd"/>
      <w:r w:rsidRPr="00E31688">
        <w:rPr>
          <w:rFonts w:ascii="Calibri" w:hAnsi="Calibri"/>
          <w:i/>
          <w:sz w:val="22"/>
          <w:szCs w:val="22"/>
        </w:rPr>
        <w:t xml:space="preserve"> et celle de la section permanente.</w:t>
      </w:r>
    </w:p>
    <w:tbl>
      <w:tblPr>
        <w:tblW w:w="10627" w:type="dxa"/>
        <w:tblInd w:w="-42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21"/>
        <w:gridCol w:w="5103"/>
      </w:tblGrid>
      <w:tr w:rsidR="00103CC4" w:rsidRPr="004F7292" w:rsidTr="005A08A9">
        <w:trPr>
          <w:cantSplit/>
          <w:trHeight w:val="460"/>
        </w:trPr>
        <w:tc>
          <w:tcPr>
            <w:tcW w:w="5103" w:type="dxa"/>
            <w:tcBorders>
              <w:lef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103CC4" w:rsidRPr="004F7292" w:rsidRDefault="00103CC4" w:rsidP="004F7292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</w:pPr>
            <w:bookmarkStart w:id="1" w:name="RANGE!B2:D67"/>
            <w:proofErr w:type="spellStart"/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lastRenderedPageBreak/>
              <w:t>C</w:t>
            </w:r>
            <w:r w:rsidR="004F7292"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neserac</w:t>
            </w:r>
            <w:proofErr w:type="spellEnd"/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 xml:space="preserve"> plénier</w:t>
            </w:r>
            <w:bookmarkEnd w:id="1"/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 : 69 membres</w:t>
            </w:r>
          </w:p>
        </w:tc>
        <w:tc>
          <w:tcPr>
            <w:tcW w:w="421" w:type="dxa"/>
            <w:shd w:val="clear" w:color="auto" w:fill="767171" w:themeFill="background2" w:themeFillShade="80"/>
          </w:tcPr>
          <w:p w:rsidR="00103CC4" w:rsidRPr="004F7292" w:rsidRDefault="00103CC4" w:rsidP="00103CC4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</w:pPr>
          </w:p>
        </w:tc>
        <w:tc>
          <w:tcPr>
            <w:tcW w:w="5103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103CC4" w:rsidRPr="004F7292" w:rsidRDefault="00103CC4" w:rsidP="00103CC4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</w:pPr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Section permanente</w:t>
            </w:r>
            <w:r w:rsidR="00BD5BAF"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 : 24 membres</w:t>
            </w:r>
          </w:p>
        </w:tc>
      </w:tr>
      <w:tr w:rsidR="00BD5BAF" w:rsidRPr="00BD5BAF" w:rsidTr="005A08A9">
        <w:trPr>
          <w:cantSplit/>
          <w:trHeight w:val="454"/>
        </w:trPr>
        <w:tc>
          <w:tcPr>
            <w:tcW w:w="10627" w:type="dxa"/>
            <w:gridSpan w:val="3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BD5BAF" w:rsidRPr="00BD5BAF" w:rsidRDefault="004F7292" w:rsidP="00CB4DFB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R</w:t>
            </w:r>
            <w:r w:rsidR="00BD5BAF" w:rsidRPr="00BD5BAF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eprésentants des établissements d'enseignement supérieur et des structures de recherche relevant du ministère de la cultu</w:t>
            </w:r>
            <w:r w:rsidR="00E17B9C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re</w:t>
            </w:r>
          </w:p>
        </w:tc>
      </w:tr>
      <w:tr w:rsidR="00285A7A" w:rsidRPr="00E31688" w:rsidTr="005A08A9">
        <w:trPr>
          <w:cantSplit/>
          <w:trHeight w:val="1538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Dix-sept représentants des enseignants des établissements d'enseignement supérieur relevant du ministre de la culture :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Cinq enseignants en architecture ou paysage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Cinq enseignants en arts plastiques ;</w:t>
            </w:r>
          </w:p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 w:rsidRPr="00E17B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Cinq enseignants en spectacle vivant ;</w:t>
            </w:r>
          </w:p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enseignant en cinéma ou en audiovisuel ;</w:t>
            </w:r>
          </w:p>
          <w:p w:rsidR="00285A7A" w:rsidRPr="00E31688" w:rsidRDefault="00285A7A" w:rsidP="00103C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Un enseignant en patrimoine.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285A7A" w:rsidRPr="005A08A9" w:rsidRDefault="00285A7A" w:rsidP="00E31688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Six représentants des enseignants des établissements d'enseignement supérieur relevant du ministère de la culture</w:t>
            </w:r>
          </w:p>
        </w:tc>
      </w:tr>
      <w:tr w:rsidR="00285A7A" w:rsidRPr="00E31688" w:rsidTr="005A08A9">
        <w:trPr>
          <w:cantSplit/>
          <w:trHeight w:val="1538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Huit représentants des étudiants des établissements d'enseignement supérieur relevant du ministre de la culture :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étudiants en architecture ou paysage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étudiants en arts plastiques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étudiants en spectacle vivant ;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 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étudiant en cinéma ou en audiovisuel ;</w:t>
            </w:r>
          </w:p>
          <w:p w:rsidR="00285A7A" w:rsidRPr="00E31688" w:rsidRDefault="00285A7A" w:rsidP="00103C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Un étudiant en patrimoine.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285A7A" w:rsidRPr="005A08A9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Trois représentants des étudiants des établissements d'enseignement supérieur relevant du ministère de la culture</w:t>
            </w:r>
          </w:p>
        </w:tc>
      </w:tr>
      <w:tr w:rsidR="00285A7A" w:rsidRPr="00E31688" w:rsidTr="005A08A9">
        <w:trPr>
          <w:cantSplit/>
          <w:trHeight w:val="1758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Huit représentants des personnels scientifiques et de recherche relevant du ministère de la culture :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représentants des personnels des corps de recherche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représentants des personnels de conservation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représentant des personnels des corps de documentation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représentants des agents contractuels de recherche ;</w:t>
            </w:r>
          </w:p>
          <w:p w:rsidR="00285A7A" w:rsidRPr="00E31688" w:rsidRDefault="00285A7A" w:rsidP="00E17B9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représentant des enseignants rattachés aux unités de recherche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 écoles.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285A7A" w:rsidRPr="005A08A9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Trois représentants des personnels scientifiques et de recherche relevant du ministère de 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culture</w:t>
            </w:r>
          </w:p>
        </w:tc>
      </w:tr>
      <w:tr w:rsidR="00103CC4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Sept représentants des directeurs d'établissements d'enseignement supérieur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103CC4" w:rsidRPr="005A08A9" w:rsidRDefault="00103CC4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Trois représentants des directeurs d'établissements d'enseignement supérieur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</w:tr>
      <w:tr w:rsidR="00103CC4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Deux représentants des responsables de structures de recherche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103CC4" w:rsidRPr="005A08A9" w:rsidRDefault="00103CC4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Un représentant des responsables des structures de recherche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</w:tr>
      <w:tr w:rsidR="00BD5BAF" w:rsidRPr="00BD5BAF" w:rsidTr="005A08A9">
        <w:trPr>
          <w:cantSplit/>
          <w:trHeight w:val="454"/>
        </w:trPr>
        <w:tc>
          <w:tcPr>
            <w:tcW w:w="10627" w:type="dxa"/>
            <w:gridSpan w:val="3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BD5BAF" w:rsidRPr="00BD5BAF" w:rsidRDefault="004F7292" w:rsidP="00CB4DFB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R</w:t>
            </w:r>
            <w:r w:rsidR="00BD5BAF" w:rsidRPr="00BD5BAF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eprésentants des grands intérêts nationaux, notamment éducatifs, culturels, artistiques, scientifiques, économiques et sociaux</w:t>
            </w:r>
          </w:p>
        </w:tc>
      </w:tr>
      <w:tr w:rsidR="004F7292" w:rsidRPr="00CA0415" w:rsidTr="005A08A9">
        <w:trPr>
          <w:cantSplit/>
          <w:trHeight w:val="2652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hideMark/>
          </w:tcPr>
          <w:p w:rsidR="004F7292" w:rsidRPr="00E31688" w:rsidRDefault="004F7292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Quinze personnalités représentants les secteurs professionnels principalement concernés :</w:t>
            </w:r>
          </w:p>
          <w:p w:rsidR="004F7292" w:rsidRPr="00E31688" w:rsidRDefault="004F7292" w:rsidP="00E17B9C">
            <w:pPr>
              <w:widowControl/>
              <w:overflowPunct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Un représentant des employeurs et un représentant des salariés de la branche professionnelle de l'architecture ;</w:t>
            </w:r>
          </w:p>
          <w:p w:rsidR="004F7292" w:rsidRPr="00E31688" w:rsidRDefault="004F7292" w:rsidP="00E17B9C">
            <w:pPr>
              <w:widowControl/>
              <w:overflowPunct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Un représentant des employeurs et un représentant des salariés de la branche professionnelle de l'audiovisuel ;</w:t>
            </w:r>
          </w:p>
          <w:p w:rsidR="004F7292" w:rsidRDefault="004F7292" w:rsidP="00CA0415">
            <w:pPr>
              <w:widowControl/>
              <w:overflowPunct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Trois représentants des employeurs et trois représentants des salariés de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s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 xml:space="preserve"> branche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s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 xml:space="preserve"> professionnelle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s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 xml:space="preserve"> du spectacle vivant ;</w:t>
            </w:r>
          </w:p>
          <w:p w:rsidR="004F7292" w:rsidRDefault="004F7292" w:rsidP="00CA0415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Deux représentants des organisations professionnelles du patrimoine ;</w:t>
            </w:r>
          </w:p>
          <w:p w:rsidR="004F7292" w:rsidRPr="00E31688" w:rsidRDefault="004F7292" w:rsidP="00DD75A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Trois représentants des organisations professionnelles des arts plastiques.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4F7292" w:rsidRPr="005A08A9" w:rsidRDefault="004F7292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4F7292" w:rsidRPr="00E31688" w:rsidRDefault="004F7292" w:rsidP="00E90FEE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Cinq personnalités représentants les secteurs professionnels principalement concernés, notamment les branches professionnelles</w:t>
            </w:r>
          </w:p>
        </w:tc>
      </w:tr>
      <w:tr w:rsidR="00CA0415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Six personnalités qualifiées en raison de leurs compétences dans les domaines culturel, artistique, de l'enseignement, de la r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echerche, économique ou social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Deux personnalités qualifiées en raison de leurs compétences dans les domaines culturel, artistique, de l'enseignement, de la r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echerche, économique ou social</w:t>
            </w:r>
          </w:p>
        </w:tc>
      </w:tr>
      <w:tr w:rsidR="00CA0415" w:rsidRPr="00CA0415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E90FEE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Un député et un sénateur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eastAsia="fr-FR" w:bidi="ar-SA"/>
              </w:rPr>
            </w:pP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 </w:t>
            </w:r>
          </w:p>
        </w:tc>
      </w:tr>
      <w:tr w:rsidR="00CA0415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Un conseiller régional et un conseiller municipal ou communautaire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Un consei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ller municipal ou communautaire</w:t>
            </w:r>
          </w:p>
        </w:tc>
      </w:tr>
      <w:tr w:rsidR="00CA0415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Un représentant du Centre national de la recherche scientifi</w:t>
            </w:r>
            <w:r w:rsidR="00E90FE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que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eastAsia="fr-FR" w:bidi="ar-SA"/>
              </w:rPr>
            </w:pP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 </w:t>
            </w:r>
          </w:p>
        </w:tc>
      </w:tr>
      <w:tr w:rsidR="00CA0415" w:rsidRPr="00A411AB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Un représentant du conseil économique, social et environnemental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eastAsia="fr-FR" w:bidi="ar-SA"/>
              </w:rPr>
            </w:pP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 </w:t>
            </w:r>
          </w:p>
        </w:tc>
      </w:tr>
    </w:tbl>
    <w:p w:rsidR="00E31688" w:rsidRDefault="00E31688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sz w:val="22"/>
          <w:szCs w:val="22"/>
        </w:rPr>
      </w:pPr>
    </w:p>
    <w:sectPr w:rsidR="00E31688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00" w:rsidRDefault="009B4C6C">
      <w:r>
        <w:separator/>
      </w:r>
    </w:p>
  </w:endnote>
  <w:endnote w:type="continuationSeparator" w:id="0">
    <w:p w:rsidR="009A1E00" w:rsidRDefault="009B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8B" w:rsidRDefault="00762133">
    <w:pPr>
      <w:pStyle w:val="Pieddepage"/>
      <w:jc w:val="center"/>
      <w:rPr>
        <w:rFonts w:ascii="Calibri" w:hAnsi="Calibri"/>
        <w:i/>
        <w:iCs/>
        <w:sz w:val="16"/>
        <w:szCs w:val="16"/>
      </w:rPr>
    </w:pPr>
    <w:r w:rsidRPr="00E17B9C">
      <w:rPr>
        <w:rFonts w:ascii="Calibri" w:hAnsi="Calibri"/>
        <w:i/>
        <w:iCs/>
        <w:sz w:val="16"/>
        <w:szCs w:val="16"/>
      </w:rPr>
      <w:t>Désignation</w:t>
    </w:r>
    <w:r w:rsidR="009B4C6C" w:rsidRPr="00E17B9C">
      <w:rPr>
        <w:rFonts w:ascii="Calibri" w:hAnsi="Calibri"/>
        <w:i/>
        <w:iCs/>
        <w:sz w:val="16"/>
        <w:szCs w:val="16"/>
      </w:rPr>
      <w:t xml:space="preserve"> des membres </w:t>
    </w:r>
    <w:r w:rsidRPr="00E17B9C">
      <w:rPr>
        <w:rFonts w:ascii="Calibri" w:hAnsi="Calibri"/>
        <w:i/>
        <w:iCs/>
        <w:sz w:val="16"/>
        <w:szCs w:val="16"/>
      </w:rPr>
      <w:t xml:space="preserve">de la section </w:t>
    </w:r>
    <w:r w:rsidR="000D1F5F" w:rsidRPr="00E17B9C">
      <w:rPr>
        <w:rFonts w:ascii="Calibri" w:hAnsi="Calibri"/>
        <w:i/>
        <w:iCs/>
        <w:sz w:val="16"/>
        <w:szCs w:val="16"/>
      </w:rPr>
      <w:t>permanente</w:t>
    </w:r>
    <w:r w:rsidRPr="00E17B9C">
      <w:rPr>
        <w:rFonts w:ascii="Calibri" w:hAnsi="Calibri"/>
        <w:i/>
        <w:iCs/>
        <w:sz w:val="16"/>
        <w:szCs w:val="16"/>
      </w:rPr>
      <w:t xml:space="preserve"> </w:t>
    </w:r>
    <w:r w:rsidR="009B4C6C" w:rsidRPr="00E17B9C">
      <w:rPr>
        <w:rFonts w:ascii="Calibri" w:hAnsi="Calibri"/>
        <w:i/>
        <w:iCs/>
        <w:sz w:val="16"/>
        <w:szCs w:val="16"/>
      </w:rPr>
      <w:t xml:space="preserve">du </w:t>
    </w:r>
    <w:proofErr w:type="spellStart"/>
    <w:r w:rsidR="009B4C6C" w:rsidRPr="00E17B9C">
      <w:rPr>
        <w:rFonts w:ascii="Calibri" w:hAnsi="Calibri"/>
        <w:i/>
        <w:iCs/>
        <w:sz w:val="16"/>
        <w:szCs w:val="16"/>
      </w:rPr>
      <w:t>Cnes</w:t>
    </w:r>
    <w:r w:rsidR="004F7292">
      <w:rPr>
        <w:rFonts w:ascii="Calibri" w:hAnsi="Calibri"/>
        <w:i/>
        <w:iCs/>
        <w:sz w:val="16"/>
        <w:szCs w:val="16"/>
      </w:rPr>
      <w:t>erac</w:t>
    </w:r>
    <w:proofErr w:type="spellEnd"/>
    <w:r w:rsidR="004F7292">
      <w:rPr>
        <w:rFonts w:ascii="Calibri" w:hAnsi="Calibri"/>
        <w:i/>
        <w:iCs/>
        <w:sz w:val="16"/>
        <w:szCs w:val="16"/>
      </w:rPr>
      <w:t xml:space="preserve"> – </w:t>
    </w:r>
    <w:r w:rsidR="009B4C6C" w:rsidRPr="00E17B9C">
      <w:rPr>
        <w:rFonts w:ascii="Calibri" w:hAnsi="Calibri"/>
        <w:i/>
        <w:iCs/>
        <w:sz w:val="16"/>
        <w:szCs w:val="16"/>
      </w:rPr>
      <w:t>mars 201</w:t>
    </w:r>
    <w:r w:rsidRPr="00E17B9C">
      <w:rPr>
        <w:rFonts w:ascii="Calibri" w:hAnsi="Calibri"/>
        <w:i/>
        <w:iCs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00" w:rsidRDefault="009B4C6C">
      <w:r>
        <w:separator/>
      </w:r>
    </w:p>
  </w:footnote>
  <w:footnote w:type="continuationSeparator" w:id="0">
    <w:p w:rsidR="009A1E00" w:rsidRDefault="009B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8B"/>
    <w:rsid w:val="000D1F5F"/>
    <w:rsid w:val="000D2FF1"/>
    <w:rsid w:val="00103CC4"/>
    <w:rsid w:val="0016613A"/>
    <w:rsid w:val="00285A7A"/>
    <w:rsid w:val="00346B64"/>
    <w:rsid w:val="003A5626"/>
    <w:rsid w:val="004E278B"/>
    <w:rsid w:val="004F7292"/>
    <w:rsid w:val="005A08A9"/>
    <w:rsid w:val="005B3525"/>
    <w:rsid w:val="00762133"/>
    <w:rsid w:val="00777BE8"/>
    <w:rsid w:val="00904A27"/>
    <w:rsid w:val="009A1E00"/>
    <w:rsid w:val="009B4C6C"/>
    <w:rsid w:val="00A411AB"/>
    <w:rsid w:val="00BD5BAF"/>
    <w:rsid w:val="00C25C4D"/>
    <w:rsid w:val="00CA0415"/>
    <w:rsid w:val="00CB4DFB"/>
    <w:rsid w:val="00CD64AD"/>
    <w:rsid w:val="00DD75AB"/>
    <w:rsid w:val="00E17B9C"/>
    <w:rsid w:val="00E31688"/>
    <w:rsid w:val="00E77720"/>
    <w:rsid w:val="00E90FEE"/>
    <w:rsid w:val="00F4082D"/>
    <w:rsid w:val="00F6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23F7E-40E9-4EC7-9F09-D98AAE05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76213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62133"/>
    <w:rPr>
      <w:color w:val="00000A"/>
      <w:sz w:val="24"/>
      <w:szCs w:val="21"/>
    </w:rPr>
  </w:style>
  <w:style w:type="table" w:styleId="Grilledutableau">
    <w:name w:val="Table Grid"/>
    <w:basedOn w:val="TableauNormal"/>
    <w:uiPriority w:val="39"/>
    <w:rsid w:val="0077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AD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AD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JOURDY Dominique</dc:creator>
  <cp:lastModifiedBy>dominique.jourdy dominique.jourdy</cp:lastModifiedBy>
  <cp:revision>20</cp:revision>
  <cp:lastPrinted>2019-02-25T14:25:00Z</cp:lastPrinted>
  <dcterms:created xsi:type="dcterms:W3CDTF">2019-02-25T09:51:00Z</dcterms:created>
  <dcterms:modified xsi:type="dcterms:W3CDTF">2019-02-25T14:29:00Z</dcterms:modified>
  <dc:language>fr-FR</dc:language>
</cp:coreProperties>
</file>