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67" w:rsidRPr="00942863" w:rsidRDefault="00E06B67" w:rsidP="00E06B67">
      <w:pPr>
        <w:rPr>
          <w:rFonts w:ascii="Verdana" w:hAnsi="Verdana"/>
          <w:sz w:val="18"/>
        </w:rPr>
      </w:pPr>
      <w:bookmarkStart w:id="0" w:name="_GoBack"/>
      <w:bookmarkEnd w:id="0"/>
      <w:r w:rsidRPr="00942863">
        <w:rPr>
          <w:rFonts w:ascii="Verdana" w:hAnsi="Verdana"/>
          <w:sz w:val="18"/>
        </w:rPr>
        <w:t xml:space="preserve">  </w:t>
      </w:r>
      <w:r w:rsidR="00EA789D" w:rsidRPr="00942863">
        <w:rPr>
          <w:rFonts w:ascii="Verdana" w:hAnsi="Verdana"/>
          <w:sz w:val="18"/>
        </w:rPr>
        <w:t xml:space="preserve">      </w:t>
      </w:r>
      <w:r w:rsidR="00CF6FA6" w:rsidRPr="00942863">
        <w:rPr>
          <w:rFonts w:ascii="Verdana" w:hAnsi="Verdana"/>
          <w:noProof/>
          <w:sz w:val="18"/>
          <w:lang w:eastAsia="fr-FR"/>
        </w:rPr>
        <w:drawing>
          <wp:inline distT="0" distB="0" distL="0" distR="0">
            <wp:extent cx="1670860" cy="835430"/>
            <wp:effectExtent l="0" t="0" r="5715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SCI_LOGO_ORANGE_H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538" cy="86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89D" w:rsidRPr="00942863">
        <w:rPr>
          <w:rFonts w:ascii="Verdana" w:hAnsi="Verdana"/>
          <w:sz w:val="18"/>
        </w:rPr>
        <w:t xml:space="preserve">                                                              </w:t>
      </w:r>
    </w:p>
    <w:p w:rsidR="00E06B67" w:rsidRPr="00942863" w:rsidRDefault="00E06B67" w:rsidP="00E06B67">
      <w:pPr>
        <w:rPr>
          <w:rFonts w:ascii="Verdana" w:hAnsi="Verdana"/>
          <w:sz w:val="18"/>
        </w:rPr>
      </w:pPr>
    </w:p>
    <w:p w:rsidR="00E06B67" w:rsidRPr="00942863" w:rsidRDefault="00E06B67" w:rsidP="00E06B67">
      <w:pPr>
        <w:rPr>
          <w:rFonts w:ascii="Verdana" w:hAnsi="Verdana"/>
          <w:sz w:val="18"/>
        </w:rPr>
      </w:pPr>
    </w:p>
    <w:p w:rsidR="00C927D7" w:rsidRPr="00942863" w:rsidRDefault="00C927D7" w:rsidP="00E06B67">
      <w:pPr>
        <w:rPr>
          <w:rFonts w:ascii="Verdana" w:hAnsi="Verdana"/>
          <w:sz w:val="18"/>
        </w:rPr>
      </w:pPr>
    </w:p>
    <w:p w:rsidR="00E02DBA" w:rsidRDefault="00CF6FA6" w:rsidP="00E02DBA">
      <w:pPr>
        <w:jc w:val="center"/>
        <w:rPr>
          <w:rFonts w:ascii="Verdana" w:hAnsi="Verdana"/>
          <w:b/>
          <w:sz w:val="18"/>
        </w:rPr>
      </w:pPr>
      <w:r w:rsidRPr="00942863">
        <w:rPr>
          <w:rFonts w:ascii="Verdana" w:hAnsi="Verdana"/>
          <w:b/>
          <w:sz w:val="18"/>
        </w:rPr>
        <w:t>Délibération n°</w:t>
      </w:r>
      <w:r w:rsidR="007D7D4D" w:rsidRPr="00942863">
        <w:rPr>
          <w:rFonts w:ascii="Verdana" w:hAnsi="Verdana"/>
          <w:b/>
          <w:sz w:val="18"/>
        </w:rPr>
        <w:t xml:space="preserve"> </w:t>
      </w:r>
      <w:r w:rsidR="00B43D33" w:rsidRPr="00942863">
        <w:rPr>
          <w:rFonts w:ascii="Verdana" w:hAnsi="Verdana"/>
          <w:b/>
          <w:sz w:val="18"/>
        </w:rPr>
        <w:t>3</w:t>
      </w:r>
      <w:r w:rsidR="00A4640F" w:rsidRPr="00942863">
        <w:rPr>
          <w:rFonts w:ascii="Verdana" w:hAnsi="Verdana"/>
          <w:b/>
          <w:sz w:val="18"/>
        </w:rPr>
        <w:t xml:space="preserve"> </w:t>
      </w:r>
      <w:r w:rsidRPr="00942863">
        <w:rPr>
          <w:rFonts w:ascii="Verdana" w:hAnsi="Verdana"/>
          <w:b/>
          <w:sz w:val="18"/>
        </w:rPr>
        <w:t>de la réunion</w:t>
      </w:r>
    </w:p>
    <w:p w:rsidR="00E02DBA" w:rsidRDefault="00CF6FA6" w:rsidP="00E02DBA">
      <w:pPr>
        <w:jc w:val="center"/>
        <w:rPr>
          <w:rFonts w:ascii="Verdana" w:hAnsi="Verdana"/>
          <w:b/>
          <w:sz w:val="18"/>
        </w:rPr>
      </w:pPr>
      <w:proofErr w:type="gramStart"/>
      <w:r w:rsidRPr="00942863">
        <w:rPr>
          <w:rFonts w:ascii="Verdana" w:hAnsi="Verdana"/>
          <w:b/>
          <w:sz w:val="18"/>
        </w:rPr>
        <w:t>du</w:t>
      </w:r>
      <w:proofErr w:type="gramEnd"/>
      <w:r w:rsidRPr="00942863">
        <w:rPr>
          <w:rFonts w:ascii="Verdana" w:hAnsi="Verdana"/>
          <w:b/>
          <w:sz w:val="18"/>
        </w:rPr>
        <w:t xml:space="preserve"> Conseil d’administration</w:t>
      </w:r>
      <w:r w:rsidR="00E02DBA">
        <w:rPr>
          <w:rFonts w:ascii="Verdana" w:hAnsi="Verdana"/>
          <w:b/>
          <w:sz w:val="18"/>
        </w:rPr>
        <w:t xml:space="preserve"> </w:t>
      </w:r>
      <w:r w:rsidRPr="00942863">
        <w:rPr>
          <w:rFonts w:ascii="Verdana" w:hAnsi="Verdana"/>
          <w:b/>
          <w:sz w:val="18"/>
        </w:rPr>
        <w:t xml:space="preserve">du </w:t>
      </w:r>
      <w:r w:rsidR="00EE784A">
        <w:rPr>
          <w:rFonts w:ascii="Verdana" w:hAnsi="Verdana"/>
          <w:b/>
          <w:sz w:val="18"/>
        </w:rPr>
        <w:t>13</w:t>
      </w:r>
      <w:r w:rsidRPr="00942863">
        <w:rPr>
          <w:rFonts w:ascii="Verdana" w:hAnsi="Verdana"/>
          <w:b/>
          <w:sz w:val="18"/>
        </w:rPr>
        <w:t xml:space="preserve"> décembre 2018</w:t>
      </w:r>
    </w:p>
    <w:p w:rsidR="00942863" w:rsidRDefault="00CF6FA6" w:rsidP="00E02DBA">
      <w:pPr>
        <w:jc w:val="center"/>
        <w:rPr>
          <w:rFonts w:ascii="Verdana" w:hAnsi="Verdana"/>
          <w:b/>
          <w:sz w:val="18"/>
        </w:rPr>
      </w:pPr>
      <w:proofErr w:type="gramStart"/>
      <w:r w:rsidRPr="00942863">
        <w:rPr>
          <w:rFonts w:ascii="Verdana" w:hAnsi="Verdana"/>
          <w:b/>
          <w:sz w:val="18"/>
        </w:rPr>
        <w:t>relative</w:t>
      </w:r>
      <w:proofErr w:type="gramEnd"/>
      <w:r w:rsidRPr="00942863">
        <w:rPr>
          <w:rFonts w:ascii="Verdana" w:hAnsi="Verdana"/>
          <w:b/>
          <w:sz w:val="18"/>
        </w:rPr>
        <w:t xml:space="preserve"> </w:t>
      </w:r>
      <w:r w:rsidR="005A7F85" w:rsidRPr="00942863">
        <w:rPr>
          <w:rFonts w:ascii="Verdana" w:hAnsi="Verdana"/>
          <w:b/>
          <w:sz w:val="18"/>
        </w:rPr>
        <w:t xml:space="preserve">à l’auto-évaluation </w:t>
      </w:r>
      <w:r w:rsidR="00AA5BEE" w:rsidRPr="00942863">
        <w:rPr>
          <w:rFonts w:ascii="Verdana" w:hAnsi="Verdana"/>
          <w:b/>
          <w:sz w:val="18"/>
        </w:rPr>
        <w:t>du dossier d’accréditation</w:t>
      </w:r>
    </w:p>
    <w:p w:rsidR="00E02DBA" w:rsidRPr="00942863" w:rsidRDefault="00AA5BEE" w:rsidP="00E02DBA">
      <w:pPr>
        <w:jc w:val="center"/>
        <w:rPr>
          <w:rFonts w:ascii="Verdana" w:hAnsi="Verdana"/>
          <w:sz w:val="18"/>
        </w:rPr>
      </w:pPr>
      <w:proofErr w:type="gramStart"/>
      <w:r w:rsidRPr="00942863">
        <w:rPr>
          <w:rFonts w:ascii="Verdana" w:hAnsi="Verdana"/>
          <w:b/>
          <w:sz w:val="18"/>
        </w:rPr>
        <w:t>des</w:t>
      </w:r>
      <w:proofErr w:type="gramEnd"/>
      <w:r w:rsidRPr="00942863">
        <w:rPr>
          <w:rFonts w:ascii="Verdana" w:hAnsi="Verdana"/>
          <w:b/>
          <w:sz w:val="18"/>
        </w:rPr>
        <w:t xml:space="preserve"> diplômes de l’ENSCI au grade master</w:t>
      </w:r>
    </w:p>
    <w:p w:rsidR="00CF6FA6" w:rsidRPr="00942863" w:rsidRDefault="00CF6FA6" w:rsidP="00E02DBA">
      <w:pPr>
        <w:jc w:val="center"/>
        <w:rPr>
          <w:rFonts w:ascii="Verdana" w:hAnsi="Verdana"/>
          <w:sz w:val="18"/>
        </w:rPr>
      </w:pPr>
    </w:p>
    <w:p w:rsidR="00AA5BEE" w:rsidRPr="00942863" w:rsidRDefault="00AA5BEE" w:rsidP="00CF6FA6">
      <w:pPr>
        <w:rPr>
          <w:rFonts w:ascii="Verdana" w:hAnsi="Verdana"/>
          <w:sz w:val="18"/>
        </w:rPr>
      </w:pPr>
    </w:p>
    <w:p w:rsidR="00AA5BEE" w:rsidRPr="00942863" w:rsidRDefault="00AA5BEE" w:rsidP="00CF6FA6">
      <w:pPr>
        <w:rPr>
          <w:rFonts w:ascii="Verdana" w:hAnsi="Verdana"/>
          <w:sz w:val="18"/>
        </w:rPr>
      </w:pPr>
    </w:p>
    <w:p w:rsidR="00CF6FA6" w:rsidRPr="00942863" w:rsidRDefault="00CF6FA6" w:rsidP="0053761A">
      <w:pPr>
        <w:jc w:val="both"/>
        <w:rPr>
          <w:rFonts w:ascii="Verdana" w:hAnsi="Verdana"/>
          <w:sz w:val="18"/>
        </w:rPr>
      </w:pPr>
      <w:r w:rsidRPr="00942863">
        <w:rPr>
          <w:rFonts w:ascii="Verdana" w:hAnsi="Verdana"/>
          <w:sz w:val="18"/>
        </w:rPr>
        <w:t xml:space="preserve">Vu le décret 2012-1246 du 7 novembre 2012 relatif à la gestion </w:t>
      </w:r>
      <w:r w:rsidR="00B57A9C" w:rsidRPr="00942863">
        <w:rPr>
          <w:rFonts w:ascii="Verdana" w:hAnsi="Verdana"/>
          <w:sz w:val="18"/>
        </w:rPr>
        <w:t>budgétaire et comptable publique,</w:t>
      </w:r>
    </w:p>
    <w:p w:rsidR="00B57A9C" w:rsidRPr="00942863" w:rsidRDefault="00B57A9C" w:rsidP="0053761A">
      <w:pPr>
        <w:jc w:val="both"/>
        <w:rPr>
          <w:rFonts w:ascii="Verdana" w:hAnsi="Verdana"/>
          <w:sz w:val="18"/>
        </w:rPr>
      </w:pPr>
    </w:p>
    <w:p w:rsidR="00B57A9C" w:rsidRPr="00942863" w:rsidRDefault="00B57A9C" w:rsidP="0053761A">
      <w:pPr>
        <w:jc w:val="both"/>
        <w:rPr>
          <w:rFonts w:ascii="Verdana" w:hAnsi="Verdana"/>
          <w:sz w:val="18"/>
        </w:rPr>
      </w:pPr>
      <w:r w:rsidRPr="00942863">
        <w:rPr>
          <w:rFonts w:ascii="Verdana" w:hAnsi="Verdana"/>
          <w:sz w:val="18"/>
        </w:rPr>
        <w:t>Vu le décret n° 2013-291 du 5 avril 2013 modifié relatif à l’École nationale supérieure de création industrielle,</w:t>
      </w:r>
    </w:p>
    <w:p w:rsidR="00B57A9C" w:rsidRPr="00942863" w:rsidRDefault="00B57A9C" w:rsidP="0053761A">
      <w:pPr>
        <w:jc w:val="both"/>
        <w:rPr>
          <w:rFonts w:ascii="Verdana" w:hAnsi="Verdana"/>
          <w:sz w:val="18"/>
        </w:rPr>
      </w:pPr>
    </w:p>
    <w:p w:rsidR="00B57A9C" w:rsidRPr="00942863" w:rsidRDefault="00C927D7" w:rsidP="0053761A">
      <w:pPr>
        <w:jc w:val="both"/>
        <w:rPr>
          <w:rFonts w:ascii="Verdana" w:hAnsi="Verdana"/>
          <w:sz w:val="18"/>
        </w:rPr>
      </w:pPr>
      <w:r w:rsidRPr="00942863">
        <w:rPr>
          <w:rFonts w:ascii="Verdana" w:hAnsi="Verdana"/>
          <w:i/>
          <w:sz w:val="18"/>
        </w:rPr>
        <w:t xml:space="preserve">Vu le </w:t>
      </w:r>
      <w:proofErr w:type="gramStart"/>
      <w:r w:rsidRPr="00942863">
        <w:rPr>
          <w:rFonts w:ascii="Verdana" w:hAnsi="Verdana"/>
          <w:i/>
          <w:sz w:val="18"/>
        </w:rPr>
        <w:t xml:space="preserve">décret  </w:t>
      </w:r>
      <w:proofErr w:type="spellStart"/>
      <w:r w:rsidRPr="00942863">
        <w:rPr>
          <w:rFonts w:ascii="Verdana" w:hAnsi="Verdana"/>
          <w:i/>
          <w:sz w:val="18"/>
        </w:rPr>
        <w:t>xxxxxx</w:t>
      </w:r>
      <w:proofErr w:type="spellEnd"/>
      <w:proofErr w:type="gramEnd"/>
      <w:r w:rsidRPr="00942863">
        <w:rPr>
          <w:rFonts w:ascii="Verdana" w:hAnsi="Verdana"/>
          <w:sz w:val="18"/>
        </w:rPr>
        <w:t xml:space="preserve">  portant nomination de Madame Nathalie ANDRIEUX en qualité de Présidente du Conseil d’administration de l’École nationale supérieure de création industrielle,</w:t>
      </w:r>
    </w:p>
    <w:p w:rsidR="00C927D7" w:rsidRPr="00942863" w:rsidRDefault="00C927D7" w:rsidP="0053761A">
      <w:pPr>
        <w:jc w:val="both"/>
        <w:rPr>
          <w:rFonts w:ascii="Verdana" w:hAnsi="Verdana"/>
          <w:sz w:val="18"/>
        </w:rPr>
      </w:pPr>
    </w:p>
    <w:p w:rsidR="00CF6FA6" w:rsidRPr="00942863" w:rsidRDefault="00C927D7" w:rsidP="0053761A">
      <w:pPr>
        <w:jc w:val="both"/>
        <w:rPr>
          <w:rFonts w:ascii="Verdana" w:hAnsi="Verdana"/>
          <w:sz w:val="18"/>
        </w:rPr>
      </w:pPr>
      <w:r w:rsidRPr="00942863">
        <w:rPr>
          <w:rFonts w:ascii="Verdana" w:hAnsi="Verdana"/>
          <w:i/>
          <w:sz w:val="18"/>
        </w:rPr>
        <w:t>Vu l</w:t>
      </w:r>
      <w:r w:rsidR="00A4640F" w:rsidRPr="00942863">
        <w:rPr>
          <w:rFonts w:ascii="Verdana" w:hAnsi="Verdana"/>
          <w:i/>
          <w:sz w:val="18"/>
        </w:rPr>
        <w:t>’arrêté</w:t>
      </w:r>
      <w:r w:rsidRPr="00942863">
        <w:rPr>
          <w:rFonts w:ascii="Verdana" w:hAnsi="Verdana"/>
          <w:i/>
          <w:sz w:val="18"/>
        </w:rPr>
        <w:t xml:space="preserve"> </w:t>
      </w:r>
      <w:proofErr w:type="spellStart"/>
      <w:proofErr w:type="gramStart"/>
      <w:r w:rsidRPr="00942863">
        <w:rPr>
          <w:rFonts w:ascii="Verdana" w:hAnsi="Verdana"/>
          <w:i/>
          <w:sz w:val="18"/>
        </w:rPr>
        <w:t>xxxxxx</w:t>
      </w:r>
      <w:proofErr w:type="spellEnd"/>
      <w:r w:rsidRPr="00942863">
        <w:rPr>
          <w:rFonts w:ascii="Verdana" w:hAnsi="Verdana"/>
          <w:sz w:val="18"/>
        </w:rPr>
        <w:t xml:space="preserve">  portant</w:t>
      </w:r>
      <w:proofErr w:type="gramEnd"/>
      <w:r w:rsidRPr="00942863">
        <w:rPr>
          <w:rFonts w:ascii="Verdana" w:hAnsi="Verdana"/>
          <w:sz w:val="18"/>
        </w:rPr>
        <w:t xml:space="preserve"> nomination</w:t>
      </w:r>
      <w:r w:rsidR="00A4640F" w:rsidRPr="00942863">
        <w:rPr>
          <w:rFonts w:ascii="Verdana" w:hAnsi="Verdana"/>
          <w:sz w:val="18"/>
        </w:rPr>
        <w:t xml:space="preserve"> </w:t>
      </w:r>
      <w:r w:rsidRPr="00942863">
        <w:rPr>
          <w:rFonts w:ascii="Verdana" w:hAnsi="Verdana"/>
          <w:sz w:val="18"/>
        </w:rPr>
        <w:t>au Conseil d’administration de l’École nationale supérieure de création industrielle,</w:t>
      </w:r>
    </w:p>
    <w:p w:rsidR="000B747A" w:rsidRPr="00942863" w:rsidRDefault="000B747A" w:rsidP="0053761A">
      <w:pPr>
        <w:jc w:val="both"/>
        <w:rPr>
          <w:rFonts w:ascii="Verdana" w:hAnsi="Verdana"/>
          <w:sz w:val="18"/>
        </w:rPr>
      </w:pPr>
    </w:p>
    <w:p w:rsidR="00AA5BEE" w:rsidRPr="00942863" w:rsidRDefault="000B747A" w:rsidP="0053761A">
      <w:pPr>
        <w:jc w:val="both"/>
        <w:rPr>
          <w:rFonts w:ascii="Verdana" w:hAnsi="Verdana"/>
          <w:sz w:val="18"/>
          <w:szCs w:val="20"/>
          <w:lang w:eastAsia="fr-FR"/>
        </w:rPr>
      </w:pPr>
      <w:r w:rsidRPr="00942863">
        <w:rPr>
          <w:rFonts w:ascii="Verdana" w:hAnsi="Verdana"/>
          <w:sz w:val="18"/>
        </w:rPr>
        <w:t>Vu l’arrêté du</w:t>
      </w:r>
      <w:r w:rsidR="007D7D4D" w:rsidRPr="00942863">
        <w:rPr>
          <w:rFonts w:ascii="Verdana" w:hAnsi="Verdana"/>
          <w:sz w:val="18"/>
        </w:rPr>
        <w:t xml:space="preserve"> 13 juillet 2018</w:t>
      </w:r>
      <w:r w:rsidR="007D7D4D" w:rsidRPr="00942863">
        <w:rPr>
          <w:rFonts w:ascii="Verdana" w:hAnsi="Verdana"/>
          <w:sz w:val="18"/>
          <w:szCs w:val="20"/>
          <w:lang w:eastAsia="fr-FR"/>
        </w:rPr>
        <w:t xml:space="preserve"> </w:t>
      </w:r>
      <w:r w:rsidRPr="00942863">
        <w:rPr>
          <w:rFonts w:ascii="Verdana" w:hAnsi="Verdana"/>
          <w:sz w:val="18"/>
        </w:rPr>
        <w:t xml:space="preserve">fixant les modalités d’accréditation des établissements publics nationaux d’enseignement supérieur de la création artistique </w:t>
      </w:r>
      <w:r w:rsidR="00A2177C" w:rsidRPr="00942863">
        <w:rPr>
          <w:rFonts w:ascii="Verdana" w:hAnsi="Verdana"/>
          <w:sz w:val="18"/>
        </w:rPr>
        <w:t>et des établissements d’enseignement supérieur de la création artistique dans le domaine du spectacle vivant et des arts plastiques en vue de la délivrance des diplômes conférant un grade universitaire défini à l’article L613-1 du code de l’éducation,</w:t>
      </w:r>
    </w:p>
    <w:p w:rsidR="00AA5BEE" w:rsidRPr="00942863" w:rsidRDefault="00AA5BEE" w:rsidP="0053761A">
      <w:pPr>
        <w:jc w:val="both"/>
        <w:rPr>
          <w:rFonts w:ascii="Verdana" w:hAnsi="Verdana"/>
          <w:sz w:val="18"/>
        </w:rPr>
      </w:pPr>
    </w:p>
    <w:p w:rsidR="00AA5BEE" w:rsidRPr="00942863" w:rsidRDefault="00AA5BEE" w:rsidP="0053761A">
      <w:pPr>
        <w:jc w:val="both"/>
        <w:rPr>
          <w:rFonts w:ascii="Verdana" w:hAnsi="Verdana"/>
          <w:sz w:val="18"/>
        </w:rPr>
      </w:pPr>
      <w:r w:rsidRPr="00942863">
        <w:rPr>
          <w:rFonts w:ascii="Verdana" w:hAnsi="Verdana"/>
          <w:sz w:val="18"/>
        </w:rPr>
        <w:t xml:space="preserve">Vu le dossier d’évaluation pour les deux diplômes au grade master de l’ENSCI déposé en </w:t>
      </w:r>
      <w:proofErr w:type="gramStart"/>
      <w:r w:rsidRPr="00942863">
        <w:rPr>
          <w:rFonts w:ascii="Verdana" w:hAnsi="Verdana"/>
          <w:sz w:val="18"/>
        </w:rPr>
        <w:t>septembre</w:t>
      </w:r>
      <w:proofErr w:type="gramEnd"/>
      <w:r w:rsidRPr="00942863">
        <w:rPr>
          <w:rFonts w:ascii="Verdana" w:hAnsi="Verdana"/>
          <w:sz w:val="18"/>
        </w:rPr>
        <w:t xml:space="preserve"> 2017 à l’HCERES dans le cadre de la campagne d’évaluation 2017-2018 VAGUE D,</w:t>
      </w:r>
    </w:p>
    <w:p w:rsidR="00AA5BEE" w:rsidRPr="00942863" w:rsidRDefault="00AA5BEE" w:rsidP="0053761A">
      <w:pPr>
        <w:jc w:val="both"/>
        <w:rPr>
          <w:rFonts w:ascii="Verdana" w:hAnsi="Verdana"/>
          <w:sz w:val="18"/>
        </w:rPr>
      </w:pPr>
    </w:p>
    <w:p w:rsidR="00AA5BEE" w:rsidRPr="00942863" w:rsidRDefault="00AA5BEE" w:rsidP="0053761A">
      <w:pPr>
        <w:jc w:val="both"/>
        <w:rPr>
          <w:rFonts w:ascii="Verdana" w:hAnsi="Verdana"/>
          <w:sz w:val="18"/>
        </w:rPr>
      </w:pPr>
      <w:r w:rsidRPr="00942863">
        <w:rPr>
          <w:rFonts w:ascii="Verdana" w:hAnsi="Verdana"/>
          <w:sz w:val="18"/>
        </w:rPr>
        <w:t>Vu le rapport d’évaluation des mentions grade master pour l’ENSCI publié le 18 juillet 2018 par l’HCERES,</w:t>
      </w:r>
    </w:p>
    <w:p w:rsidR="00AA5BEE" w:rsidRPr="00942863" w:rsidRDefault="00AA5BEE" w:rsidP="0053761A">
      <w:pPr>
        <w:jc w:val="both"/>
        <w:rPr>
          <w:rFonts w:ascii="Verdana" w:hAnsi="Verdana"/>
          <w:sz w:val="18"/>
        </w:rPr>
      </w:pPr>
    </w:p>
    <w:p w:rsidR="0053761A" w:rsidRPr="00942863" w:rsidRDefault="00AA5BEE" w:rsidP="0053761A">
      <w:pPr>
        <w:jc w:val="both"/>
        <w:rPr>
          <w:rFonts w:ascii="Verdana" w:hAnsi="Verdana"/>
          <w:sz w:val="18"/>
        </w:rPr>
      </w:pPr>
      <w:r w:rsidRPr="00942863">
        <w:rPr>
          <w:rFonts w:ascii="Verdana" w:hAnsi="Verdana"/>
          <w:sz w:val="18"/>
        </w:rPr>
        <w:t xml:space="preserve">Vu le courrier du 31 mai 2018 adressé au directeur de l’ENSCI, </w:t>
      </w:r>
    </w:p>
    <w:p w:rsidR="0053761A" w:rsidRPr="00942863" w:rsidRDefault="0053761A" w:rsidP="0053761A">
      <w:pPr>
        <w:jc w:val="both"/>
        <w:rPr>
          <w:rFonts w:ascii="Verdana" w:hAnsi="Verdana"/>
          <w:sz w:val="18"/>
        </w:rPr>
      </w:pPr>
    </w:p>
    <w:p w:rsidR="0053761A" w:rsidRPr="00942863" w:rsidRDefault="0053761A" w:rsidP="0053761A">
      <w:pPr>
        <w:jc w:val="both"/>
        <w:rPr>
          <w:rFonts w:ascii="Verdana" w:hAnsi="Verdana"/>
          <w:sz w:val="18"/>
        </w:rPr>
      </w:pPr>
    </w:p>
    <w:p w:rsidR="00AA5BEE" w:rsidRPr="00942863" w:rsidRDefault="0053761A" w:rsidP="0053761A">
      <w:pPr>
        <w:jc w:val="center"/>
        <w:rPr>
          <w:rFonts w:ascii="Verdana" w:hAnsi="Verdana"/>
          <w:b/>
          <w:sz w:val="18"/>
        </w:rPr>
      </w:pPr>
      <w:r w:rsidRPr="00942863">
        <w:rPr>
          <w:rFonts w:ascii="Verdana" w:hAnsi="Verdana"/>
          <w:b/>
          <w:sz w:val="18"/>
        </w:rPr>
        <w:t>Décide</w:t>
      </w:r>
    </w:p>
    <w:p w:rsidR="00C927D7" w:rsidRPr="00942863" w:rsidRDefault="00C927D7" w:rsidP="0053761A">
      <w:pPr>
        <w:rPr>
          <w:rFonts w:ascii="Verdana" w:hAnsi="Verdana"/>
          <w:sz w:val="18"/>
        </w:rPr>
      </w:pPr>
    </w:p>
    <w:p w:rsidR="00C927D7" w:rsidRPr="00942863" w:rsidRDefault="00C927D7" w:rsidP="00C927D7">
      <w:pPr>
        <w:rPr>
          <w:rFonts w:ascii="Verdana" w:hAnsi="Verdana"/>
          <w:b/>
          <w:sz w:val="18"/>
        </w:rPr>
      </w:pPr>
      <w:r w:rsidRPr="008A57B7">
        <w:rPr>
          <w:rFonts w:ascii="Verdana" w:hAnsi="Verdana"/>
          <w:b/>
          <w:sz w:val="18"/>
          <w:u w:val="single"/>
        </w:rPr>
        <w:t xml:space="preserve">Article </w:t>
      </w:r>
      <w:r w:rsidR="005E311F" w:rsidRPr="008A57B7">
        <w:rPr>
          <w:rFonts w:ascii="Verdana" w:hAnsi="Verdana"/>
          <w:b/>
          <w:sz w:val="18"/>
          <w:u w:val="single"/>
        </w:rPr>
        <w:t>unique</w:t>
      </w:r>
      <w:r w:rsidRPr="008A57B7">
        <w:rPr>
          <w:rFonts w:ascii="Verdana" w:hAnsi="Verdana"/>
          <w:b/>
          <w:sz w:val="18"/>
          <w:u w:val="single"/>
        </w:rPr>
        <w:t> </w:t>
      </w:r>
      <w:r w:rsidRPr="00942863">
        <w:rPr>
          <w:rFonts w:ascii="Verdana" w:hAnsi="Verdana"/>
          <w:b/>
          <w:sz w:val="18"/>
        </w:rPr>
        <w:t>:</w:t>
      </w:r>
    </w:p>
    <w:p w:rsidR="00C927D7" w:rsidRPr="00942863" w:rsidRDefault="00C927D7" w:rsidP="00C927D7">
      <w:pPr>
        <w:rPr>
          <w:rFonts w:ascii="Verdana" w:hAnsi="Verdana"/>
          <w:b/>
          <w:sz w:val="18"/>
        </w:rPr>
      </w:pPr>
    </w:p>
    <w:p w:rsidR="0053761A" w:rsidRPr="00942863" w:rsidRDefault="00263E07" w:rsidP="00263E07">
      <w:pPr>
        <w:jc w:val="both"/>
        <w:rPr>
          <w:rFonts w:ascii="Verdana" w:hAnsi="Verdana" w:cs="Tahoma"/>
          <w:sz w:val="18"/>
          <w:szCs w:val="22"/>
        </w:rPr>
      </w:pPr>
      <w:r w:rsidRPr="00942863">
        <w:rPr>
          <w:rFonts w:ascii="Verdana" w:hAnsi="Verdana" w:cs="Tahoma"/>
          <w:sz w:val="18"/>
          <w:szCs w:val="22"/>
        </w:rPr>
        <w:t>Conformément aux textes fixant les nouvelles modalités d’accréditation des établissements publics nationaux d’enseignement supérieur de la création artistique dans le cadre de la campagne d’évaluation de la vague D 2018/2019, l’ENSCI doit élaborer un dossier d’accréditation comportant une auto-évaluation (1</w:t>
      </w:r>
      <w:r w:rsidRPr="00942863">
        <w:rPr>
          <w:rFonts w:ascii="Verdana" w:hAnsi="Verdana" w:cs="Tahoma"/>
          <w:sz w:val="18"/>
          <w:szCs w:val="22"/>
          <w:vertAlign w:val="superscript"/>
        </w:rPr>
        <w:t>ère</w:t>
      </w:r>
      <w:r w:rsidRPr="00942863">
        <w:rPr>
          <w:rFonts w:ascii="Verdana" w:hAnsi="Verdana" w:cs="Tahoma"/>
          <w:sz w:val="18"/>
          <w:szCs w:val="22"/>
        </w:rPr>
        <w:t xml:space="preserve"> partie) et un projet stratégique et de contrat pluriannuel (2</w:t>
      </w:r>
      <w:r w:rsidRPr="00942863">
        <w:rPr>
          <w:rFonts w:ascii="Verdana" w:hAnsi="Verdana" w:cs="Tahoma"/>
          <w:sz w:val="18"/>
          <w:szCs w:val="22"/>
          <w:vertAlign w:val="superscript"/>
        </w:rPr>
        <w:t>ème</w:t>
      </w:r>
      <w:r w:rsidRPr="00942863">
        <w:rPr>
          <w:rFonts w:ascii="Verdana" w:hAnsi="Verdana" w:cs="Tahoma"/>
          <w:sz w:val="18"/>
          <w:szCs w:val="22"/>
        </w:rPr>
        <w:t xml:space="preserve"> partie). </w:t>
      </w:r>
    </w:p>
    <w:p w:rsidR="0053761A" w:rsidRPr="00942863" w:rsidRDefault="0053761A">
      <w:pPr>
        <w:rPr>
          <w:rFonts w:ascii="Verdana" w:hAnsi="Verdana" w:cs="Tahoma"/>
          <w:sz w:val="18"/>
          <w:szCs w:val="22"/>
        </w:rPr>
      </w:pPr>
    </w:p>
    <w:p w:rsidR="00263E07" w:rsidRPr="00942863" w:rsidRDefault="00263E07" w:rsidP="00263E07">
      <w:pPr>
        <w:jc w:val="both"/>
        <w:rPr>
          <w:rFonts w:ascii="Verdana" w:hAnsi="Verdana" w:cs="Tahoma"/>
          <w:sz w:val="18"/>
          <w:szCs w:val="22"/>
        </w:rPr>
      </w:pPr>
      <w:r w:rsidRPr="00942863">
        <w:rPr>
          <w:rFonts w:ascii="Verdana" w:hAnsi="Verdana" w:cs="Tahoma"/>
          <w:sz w:val="18"/>
          <w:szCs w:val="22"/>
        </w:rPr>
        <w:t xml:space="preserve">La nouvelle procédure d’accréditation prévoit la convergence des orientations des tutelles du contrat d’objectif et de performance avec l’évaluation des diplômes. Le dossier d’accréditation a pour objectif de vérifier la qualité de l’offre de formation de l’établissement et sa cohérence sur le plan territorial et national, la capacité de l’établissement à mettre en </w:t>
      </w:r>
      <w:r w:rsidR="0053761A" w:rsidRPr="00942863">
        <w:rPr>
          <w:rFonts w:ascii="Verdana" w:hAnsi="Verdana" w:cs="Tahoma"/>
          <w:sz w:val="18"/>
          <w:szCs w:val="22"/>
        </w:rPr>
        <w:t>œuvre</w:t>
      </w:r>
      <w:r w:rsidRPr="00942863">
        <w:rPr>
          <w:rFonts w:ascii="Verdana" w:hAnsi="Verdana" w:cs="Tahoma"/>
          <w:sz w:val="18"/>
          <w:szCs w:val="22"/>
        </w:rPr>
        <w:t xml:space="preserve"> cette offre sur les plans pédagogique, organisationnel et financier et les modalités de déploiement de celle-ci.</w:t>
      </w:r>
    </w:p>
    <w:p w:rsidR="00263E07" w:rsidRPr="00942863" w:rsidRDefault="00263E07" w:rsidP="00263E07">
      <w:pPr>
        <w:jc w:val="both"/>
        <w:rPr>
          <w:rFonts w:ascii="Verdana" w:hAnsi="Verdana" w:cs="Tahoma"/>
          <w:sz w:val="18"/>
          <w:szCs w:val="22"/>
        </w:rPr>
      </w:pPr>
    </w:p>
    <w:p w:rsidR="00263E07" w:rsidRPr="00942863" w:rsidRDefault="00263E07" w:rsidP="00263E07">
      <w:pPr>
        <w:jc w:val="both"/>
        <w:rPr>
          <w:rFonts w:ascii="Verdana" w:hAnsi="Verdana" w:cs="Tahoma"/>
          <w:sz w:val="18"/>
          <w:szCs w:val="22"/>
        </w:rPr>
      </w:pPr>
      <w:r w:rsidRPr="00942863">
        <w:rPr>
          <w:rFonts w:ascii="Verdana" w:hAnsi="Verdana" w:cs="Tahoma"/>
          <w:sz w:val="18"/>
          <w:szCs w:val="22"/>
        </w:rPr>
        <w:t>L’auto-évaluation des deux diplômes de l’ENSCI valant grade master (diplôme de « créateur industriel » et diplôme de « designer textile ») a été soumise en septembre 2017 et jugée satisfaisante dans le rapport d’évaluation des mentions grade master pour l’ENSCI publié le 18 juillet 2018 par l’HCERES.</w:t>
      </w:r>
    </w:p>
    <w:p w:rsidR="000B747A" w:rsidRPr="00942863" w:rsidRDefault="000B747A" w:rsidP="006350CB">
      <w:pPr>
        <w:jc w:val="both"/>
        <w:rPr>
          <w:rFonts w:ascii="Verdana" w:hAnsi="Verdana"/>
          <w:sz w:val="18"/>
        </w:rPr>
      </w:pPr>
    </w:p>
    <w:p w:rsidR="00757C86" w:rsidRPr="00942863" w:rsidRDefault="00C927D7" w:rsidP="006350CB">
      <w:pPr>
        <w:jc w:val="both"/>
        <w:rPr>
          <w:rFonts w:ascii="Verdana" w:hAnsi="Verdana"/>
          <w:sz w:val="18"/>
        </w:rPr>
      </w:pPr>
      <w:r w:rsidRPr="00942863">
        <w:rPr>
          <w:rFonts w:ascii="Verdana" w:hAnsi="Verdana"/>
          <w:sz w:val="18"/>
        </w:rPr>
        <w:lastRenderedPageBreak/>
        <w:t xml:space="preserve">Le Conseil d’administration </w:t>
      </w:r>
      <w:r w:rsidR="007F45FF" w:rsidRPr="00942863">
        <w:rPr>
          <w:rFonts w:ascii="Verdana" w:hAnsi="Verdana"/>
          <w:sz w:val="18"/>
        </w:rPr>
        <w:t>approuve l</w:t>
      </w:r>
      <w:r w:rsidR="00704774" w:rsidRPr="00942863">
        <w:rPr>
          <w:rFonts w:ascii="Verdana" w:hAnsi="Verdana"/>
          <w:sz w:val="18"/>
        </w:rPr>
        <w:t>’auto-évaluation des deux diplômes de l’ENSCI valant grade master</w:t>
      </w:r>
      <w:r w:rsidR="006D57CA" w:rsidRPr="00942863">
        <w:rPr>
          <w:rFonts w:ascii="Verdana" w:hAnsi="Verdana"/>
          <w:sz w:val="18"/>
        </w:rPr>
        <w:t xml:space="preserve"> (</w:t>
      </w:r>
      <w:r w:rsidR="00704774" w:rsidRPr="00942863">
        <w:rPr>
          <w:rFonts w:ascii="Verdana" w:hAnsi="Verdana"/>
          <w:sz w:val="18"/>
        </w:rPr>
        <w:t>diplôme de « créateur industriel » et diplôme de « designer textile »</w:t>
      </w:r>
      <w:r w:rsidR="006D57CA" w:rsidRPr="00942863">
        <w:rPr>
          <w:rFonts w:ascii="Verdana" w:hAnsi="Verdana"/>
          <w:sz w:val="18"/>
        </w:rPr>
        <w:t xml:space="preserve">) pour l’instruction de la demande d’accréditation </w:t>
      </w:r>
      <w:r w:rsidR="00AA5BEE" w:rsidRPr="00942863">
        <w:rPr>
          <w:rFonts w:ascii="Verdana" w:hAnsi="Verdana"/>
          <w:sz w:val="18"/>
        </w:rPr>
        <w:t>(1</w:t>
      </w:r>
      <w:r w:rsidR="00AA5BEE" w:rsidRPr="00942863">
        <w:rPr>
          <w:rFonts w:ascii="Verdana" w:hAnsi="Verdana"/>
          <w:sz w:val="18"/>
          <w:vertAlign w:val="superscript"/>
        </w:rPr>
        <w:t>ère</w:t>
      </w:r>
      <w:r w:rsidR="00AA5BEE" w:rsidRPr="00942863">
        <w:rPr>
          <w:rFonts w:ascii="Verdana" w:hAnsi="Verdana"/>
          <w:sz w:val="18"/>
        </w:rPr>
        <w:t xml:space="preserve"> partie du dossier d’accréditation)</w:t>
      </w:r>
      <w:r w:rsidR="00263E07" w:rsidRPr="00942863">
        <w:rPr>
          <w:rFonts w:ascii="Verdana" w:hAnsi="Verdana"/>
          <w:sz w:val="18"/>
        </w:rPr>
        <w:t xml:space="preserve"> de la campagne 2018/2019</w:t>
      </w:r>
      <w:r w:rsidR="006D57CA" w:rsidRPr="00942863">
        <w:rPr>
          <w:rFonts w:ascii="Verdana" w:hAnsi="Verdana"/>
          <w:sz w:val="18"/>
        </w:rPr>
        <w:t>.</w:t>
      </w:r>
    </w:p>
    <w:p w:rsidR="005E311F" w:rsidRPr="00942863" w:rsidRDefault="005E311F" w:rsidP="005E311F">
      <w:pPr>
        <w:rPr>
          <w:rFonts w:ascii="Verdana" w:hAnsi="Verdana"/>
          <w:sz w:val="18"/>
        </w:rPr>
      </w:pPr>
    </w:p>
    <w:p w:rsidR="005E311F" w:rsidRPr="00942863" w:rsidRDefault="005E311F" w:rsidP="005E311F">
      <w:pPr>
        <w:rPr>
          <w:rFonts w:ascii="Verdana" w:hAnsi="Verdana"/>
          <w:sz w:val="18"/>
        </w:rPr>
      </w:pPr>
    </w:p>
    <w:p w:rsidR="008A57B7" w:rsidRDefault="001150BB" w:rsidP="00C927D7">
      <w:pPr>
        <w:rPr>
          <w:rFonts w:ascii="Verdana" w:hAnsi="Verdana"/>
          <w:sz w:val="18"/>
        </w:rPr>
      </w:pPr>
      <w:r w:rsidRPr="00942863">
        <w:rPr>
          <w:rFonts w:ascii="Verdana" w:hAnsi="Verdana"/>
          <w:sz w:val="18"/>
        </w:rPr>
        <w:t>La délibération est approuvée à l’unanimité.</w:t>
      </w:r>
    </w:p>
    <w:p w:rsidR="008A57B7" w:rsidRDefault="008A57B7" w:rsidP="00C927D7">
      <w:pPr>
        <w:rPr>
          <w:rFonts w:ascii="Verdana" w:hAnsi="Verdana"/>
          <w:sz w:val="18"/>
        </w:rPr>
      </w:pPr>
    </w:p>
    <w:p w:rsidR="0053761A" w:rsidRPr="00942863" w:rsidRDefault="0053761A" w:rsidP="00C927D7">
      <w:pPr>
        <w:rPr>
          <w:rFonts w:ascii="Verdana" w:hAnsi="Verdana"/>
          <w:sz w:val="18"/>
        </w:rPr>
      </w:pPr>
    </w:p>
    <w:p w:rsidR="001150BB" w:rsidRPr="00942863" w:rsidRDefault="001150BB" w:rsidP="00C927D7">
      <w:pPr>
        <w:rPr>
          <w:rFonts w:ascii="Verdana" w:hAnsi="Verdana"/>
          <w:sz w:val="18"/>
        </w:rPr>
      </w:pPr>
    </w:p>
    <w:p w:rsidR="0053761A" w:rsidRPr="00942863" w:rsidRDefault="001150BB" w:rsidP="00C927D7">
      <w:pPr>
        <w:rPr>
          <w:rFonts w:ascii="Verdana" w:hAnsi="Verdana"/>
          <w:sz w:val="18"/>
        </w:rPr>
      </w:pPr>
      <w:r w:rsidRPr="00942863">
        <w:rPr>
          <w:rFonts w:ascii="Verdana" w:hAnsi="Verdana"/>
          <w:sz w:val="18"/>
        </w:rPr>
        <w:t>F</w:t>
      </w:r>
      <w:r w:rsidR="0053761A" w:rsidRPr="00942863">
        <w:rPr>
          <w:rFonts w:ascii="Verdana" w:hAnsi="Verdana"/>
          <w:sz w:val="18"/>
        </w:rPr>
        <w:t xml:space="preserve">ait à Paris, le </w:t>
      </w:r>
      <w:r w:rsidR="00EE784A">
        <w:rPr>
          <w:rFonts w:ascii="Verdana" w:hAnsi="Verdana"/>
          <w:sz w:val="18"/>
        </w:rPr>
        <w:t>13</w:t>
      </w:r>
      <w:r w:rsidR="0053761A" w:rsidRPr="00942863">
        <w:rPr>
          <w:rFonts w:ascii="Verdana" w:hAnsi="Verdana"/>
          <w:sz w:val="18"/>
        </w:rPr>
        <w:t xml:space="preserve"> décembre 2018</w:t>
      </w:r>
    </w:p>
    <w:p w:rsidR="0053761A" w:rsidRPr="00942863" w:rsidRDefault="0053761A" w:rsidP="00C927D7">
      <w:pPr>
        <w:rPr>
          <w:rFonts w:ascii="Verdana" w:hAnsi="Verdana"/>
          <w:sz w:val="18"/>
        </w:rPr>
      </w:pPr>
    </w:p>
    <w:p w:rsidR="0053761A" w:rsidRPr="00942863" w:rsidRDefault="0053761A" w:rsidP="00C927D7">
      <w:pPr>
        <w:rPr>
          <w:rFonts w:ascii="Verdana" w:hAnsi="Verdana"/>
          <w:sz w:val="18"/>
        </w:rPr>
      </w:pPr>
    </w:p>
    <w:p w:rsidR="0053761A" w:rsidRPr="00942863" w:rsidRDefault="0053761A" w:rsidP="00C927D7">
      <w:pPr>
        <w:rPr>
          <w:rFonts w:ascii="Verdana" w:hAnsi="Verdana"/>
          <w:sz w:val="18"/>
        </w:rPr>
      </w:pPr>
    </w:p>
    <w:p w:rsidR="001150BB" w:rsidRPr="00942863" w:rsidRDefault="001150BB" w:rsidP="00C927D7">
      <w:pPr>
        <w:rPr>
          <w:rFonts w:ascii="Verdana" w:hAnsi="Verdana"/>
          <w:sz w:val="18"/>
        </w:rPr>
      </w:pPr>
    </w:p>
    <w:p w:rsidR="00757C86" w:rsidRPr="00942863" w:rsidRDefault="00757C86" w:rsidP="00C927D7">
      <w:pPr>
        <w:rPr>
          <w:rFonts w:ascii="Verdana" w:hAnsi="Verdana"/>
          <w:sz w:val="18"/>
        </w:rPr>
      </w:pPr>
    </w:p>
    <w:p w:rsidR="00757C86" w:rsidRPr="00942863" w:rsidRDefault="00757C86" w:rsidP="00C927D7">
      <w:pPr>
        <w:rPr>
          <w:rFonts w:ascii="Verdana" w:hAnsi="Verdana"/>
          <w:sz w:val="18"/>
        </w:rPr>
      </w:pPr>
    </w:p>
    <w:p w:rsidR="00E06B67" w:rsidRPr="00942863" w:rsidRDefault="001150BB" w:rsidP="006D57CA">
      <w:pPr>
        <w:rPr>
          <w:rFonts w:ascii="Verdana" w:hAnsi="Verdana"/>
          <w:sz w:val="18"/>
        </w:rPr>
      </w:pPr>
      <w:r w:rsidRPr="00942863">
        <w:rPr>
          <w:rFonts w:ascii="Verdana" w:hAnsi="Verdana"/>
          <w:sz w:val="18"/>
        </w:rPr>
        <w:t>Nathalie ANDRIEUX</w:t>
      </w:r>
      <w:r w:rsidR="00EA789D" w:rsidRPr="00942863">
        <w:rPr>
          <w:rFonts w:ascii="Verdana" w:hAnsi="Verdana"/>
          <w:sz w:val="18"/>
        </w:rPr>
        <w:t xml:space="preserve">  </w:t>
      </w:r>
      <w:r w:rsidR="00EA789D" w:rsidRPr="00942863">
        <w:rPr>
          <w:rFonts w:ascii="Verdana" w:hAnsi="Verdana"/>
          <w:sz w:val="18"/>
        </w:rPr>
        <w:tab/>
      </w:r>
      <w:r w:rsidR="005D4AB8" w:rsidRPr="00942863">
        <w:rPr>
          <w:rFonts w:ascii="Verdana" w:hAnsi="Verdana"/>
          <w:sz w:val="18"/>
        </w:rPr>
        <w:tab/>
      </w:r>
      <w:r w:rsidR="005D4AB8" w:rsidRPr="00942863">
        <w:rPr>
          <w:rFonts w:ascii="Verdana" w:hAnsi="Verdana"/>
          <w:sz w:val="18"/>
        </w:rPr>
        <w:tab/>
      </w:r>
      <w:r w:rsidR="005D4AB8" w:rsidRPr="00942863">
        <w:rPr>
          <w:rFonts w:ascii="Verdana" w:hAnsi="Verdana"/>
          <w:sz w:val="18"/>
        </w:rPr>
        <w:tab/>
      </w:r>
      <w:r w:rsidR="005D4AB8" w:rsidRPr="00942863">
        <w:rPr>
          <w:rFonts w:ascii="Verdana" w:hAnsi="Verdana"/>
          <w:sz w:val="18"/>
        </w:rPr>
        <w:tab/>
      </w:r>
      <w:r w:rsidR="005D4AB8" w:rsidRPr="00942863">
        <w:rPr>
          <w:rFonts w:ascii="Verdana" w:hAnsi="Verdana"/>
          <w:sz w:val="18"/>
        </w:rPr>
        <w:tab/>
      </w:r>
      <w:r w:rsidR="00EA789D" w:rsidRPr="00942863">
        <w:rPr>
          <w:rFonts w:ascii="Verdana" w:hAnsi="Verdana"/>
          <w:sz w:val="18"/>
        </w:rPr>
        <w:tab/>
      </w:r>
      <w:r w:rsidR="00EA789D" w:rsidRPr="00942863">
        <w:rPr>
          <w:rFonts w:ascii="Verdana" w:hAnsi="Verdana"/>
          <w:sz w:val="18"/>
        </w:rPr>
        <w:tab/>
      </w:r>
      <w:r w:rsidR="00EA789D" w:rsidRPr="00942863">
        <w:rPr>
          <w:rFonts w:ascii="Verdana" w:hAnsi="Verdana"/>
          <w:sz w:val="18"/>
        </w:rPr>
        <w:tab/>
      </w:r>
    </w:p>
    <w:sectPr w:rsidR="00E06B67" w:rsidRPr="00942863" w:rsidSect="005617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sonNeue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67"/>
    <w:rsid w:val="00083217"/>
    <w:rsid w:val="000B747A"/>
    <w:rsid w:val="001150BB"/>
    <w:rsid w:val="00140965"/>
    <w:rsid w:val="001D46D1"/>
    <w:rsid w:val="00263E07"/>
    <w:rsid w:val="002D34AE"/>
    <w:rsid w:val="00403F6B"/>
    <w:rsid w:val="0042200B"/>
    <w:rsid w:val="004775F3"/>
    <w:rsid w:val="0053761A"/>
    <w:rsid w:val="005617E4"/>
    <w:rsid w:val="005A7F85"/>
    <w:rsid w:val="005D4AB8"/>
    <w:rsid w:val="005E311F"/>
    <w:rsid w:val="006350CB"/>
    <w:rsid w:val="006D57CA"/>
    <w:rsid w:val="006F57CA"/>
    <w:rsid w:val="00704774"/>
    <w:rsid w:val="00722B04"/>
    <w:rsid w:val="00757C86"/>
    <w:rsid w:val="00763BD4"/>
    <w:rsid w:val="007D7D4D"/>
    <w:rsid w:val="007F45FF"/>
    <w:rsid w:val="00810B7C"/>
    <w:rsid w:val="0082626E"/>
    <w:rsid w:val="008A57B7"/>
    <w:rsid w:val="00942863"/>
    <w:rsid w:val="00A2177C"/>
    <w:rsid w:val="00A4640F"/>
    <w:rsid w:val="00AA5BEE"/>
    <w:rsid w:val="00B43D33"/>
    <w:rsid w:val="00B57A9C"/>
    <w:rsid w:val="00C927D7"/>
    <w:rsid w:val="00CF6FA6"/>
    <w:rsid w:val="00D07D42"/>
    <w:rsid w:val="00D67528"/>
    <w:rsid w:val="00E02DBA"/>
    <w:rsid w:val="00E06B67"/>
    <w:rsid w:val="00E40B4D"/>
    <w:rsid w:val="00EA789D"/>
    <w:rsid w:val="00EE784A"/>
    <w:rsid w:val="00F220FD"/>
    <w:rsid w:val="00FB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54472-ABC7-4659-A7E2-FB961C9D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B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qFormat/>
    <w:rsid w:val="00EA789D"/>
    <w:pPr>
      <w:widowControl w:val="0"/>
      <w:suppressAutoHyphens/>
      <w:autoSpaceDE w:val="0"/>
      <w:autoSpaceDN w:val="0"/>
      <w:adjustRightInd w:val="0"/>
      <w:spacing w:before="240" w:after="240" w:line="288" w:lineRule="auto"/>
      <w:textAlignment w:val="center"/>
    </w:pPr>
    <w:rPr>
      <w:rFonts w:ascii="MaisonNeue-Medium" w:eastAsia="MS Mincho" w:hAnsi="MaisonNeue-Medium" w:cs="MaisonNeue-Medium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BOUCHÉ</dc:creator>
  <cp:keywords/>
  <dc:description/>
  <cp:lastModifiedBy>sabine.scanga</cp:lastModifiedBy>
  <cp:revision>2</cp:revision>
  <cp:lastPrinted>2018-11-29T14:49:00Z</cp:lastPrinted>
  <dcterms:created xsi:type="dcterms:W3CDTF">2019-02-21T16:35:00Z</dcterms:created>
  <dcterms:modified xsi:type="dcterms:W3CDTF">2019-02-21T16:35:00Z</dcterms:modified>
</cp:coreProperties>
</file>