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B9" w:rsidRDefault="00B848F8" w:rsidP="00B848F8">
      <w:pPr>
        <w:pStyle w:val="Titre1"/>
      </w:pPr>
      <w:r>
        <w:t>Evolution des musées SCN</w:t>
      </w:r>
    </w:p>
    <w:p w:rsidR="004D7D23" w:rsidRDefault="004D7D23" w:rsidP="00B848F8">
      <w:pPr>
        <w:pStyle w:val="Titre1"/>
      </w:pPr>
    </w:p>
    <w:p w:rsidR="004D7D23" w:rsidRDefault="004D7D23" w:rsidP="00B848F8">
      <w:pPr>
        <w:pStyle w:val="Titre1"/>
      </w:pPr>
      <w:r>
        <w:t>Organisation du ministère de la culture en région</w:t>
      </w:r>
      <w:bookmarkStart w:id="0" w:name="_GoBack"/>
      <w:bookmarkEnd w:id="0"/>
    </w:p>
    <w:p w:rsidR="00B848F8" w:rsidRDefault="00B848F8"/>
    <w:p w:rsidR="00B848F8" w:rsidRDefault="00B848F8" w:rsidP="00B848F8">
      <w:pPr>
        <w:pStyle w:val="Titre1"/>
      </w:pPr>
      <w:r>
        <w:t>Responsabilisation des EPA sur leurs emplois et leur masse salariale</w:t>
      </w:r>
    </w:p>
    <w:p w:rsidR="00B848F8" w:rsidRDefault="00B848F8" w:rsidP="00B848F8">
      <w:pPr>
        <w:pStyle w:val="Titre2"/>
      </w:pPr>
      <w:r>
        <w:t>Responsabilisation sociale des présidents d’EP</w:t>
      </w:r>
    </w:p>
    <w:p w:rsidR="00B848F8" w:rsidRDefault="00B848F8" w:rsidP="00B848F8">
      <w:pPr>
        <w:pStyle w:val="Titre3"/>
      </w:pPr>
      <w:r>
        <w:t>Le CNC</w:t>
      </w:r>
    </w:p>
    <w:p w:rsidR="00B848F8" w:rsidRDefault="00B848F8" w:rsidP="00B848F8">
      <w:r>
        <w:t>Démission de l’ensemble des instances</w:t>
      </w:r>
    </w:p>
    <w:p w:rsidR="00B848F8" w:rsidRDefault="00B848F8" w:rsidP="00B848F8">
      <w:r>
        <w:t>Mépris, refus du dialogue</w:t>
      </w:r>
    </w:p>
    <w:p w:rsidR="00B848F8" w:rsidRDefault="00B848F8" w:rsidP="00B848F8">
      <w:r>
        <w:t>Conduite irresponsable dans le dossier du déménagement</w:t>
      </w:r>
    </w:p>
    <w:p w:rsidR="00B848F8" w:rsidRDefault="00B848F8" w:rsidP="00B848F8"/>
    <w:p w:rsidR="00B848F8" w:rsidRDefault="00B848F8" w:rsidP="00B848F8">
      <w:pPr>
        <w:pStyle w:val="Titre3"/>
      </w:pPr>
      <w:r>
        <w:t>L’ENSBA</w:t>
      </w:r>
    </w:p>
    <w:p w:rsidR="00B848F8" w:rsidRDefault="00B848F8" w:rsidP="00B848F8">
      <w:pPr>
        <w:pStyle w:val="Titre4"/>
      </w:pPr>
      <w:r>
        <w:t>Harcèlement raciste sur le personnel de ménage</w:t>
      </w:r>
    </w:p>
    <w:p w:rsidR="00B848F8" w:rsidRDefault="00B848F8" w:rsidP="00B848F8">
      <w:pPr>
        <w:pStyle w:val="Titre4"/>
      </w:pPr>
      <w:r>
        <w:t>Harcèlement sexuel sur les étudiantes</w:t>
      </w:r>
    </w:p>
    <w:p w:rsidR="00B848F8" w:rsidRDefault="00B848F8" w:rsidP="00B848F8">
      <w:r>
        <w:t>Attitude irresponsable et de déni du directeur</w:t>
      </w:r>
    </w:p>
    <w:p w:rsidR="00B848F8" w:rsidRDefault="00B848F8" w:rsidP="00B848F8">
      <w:r>
        <w:t>Attitude hostile par rapport à la directrice des études qui répondait aux instructions du ministère</w:t>
      </w:r>
    </w:p>
    <w:p w:rsidR="00B848F8" w:rsidRDefault="00B848F8" w:rsidP="00B848F8">
      <w:pPr>
        <w:pStyle w:val="Titre3"/>
      </w:pPr>
      <w:r>
        <w:t>L’opéra : EPIC</w:t>
      </w:r>
    </w:p>
    <w:p w:rsidR="00B848F8" w:rsidRDefault="00B848F8" w:rsidP="00B848F8">
      <w:r>
        <w:t>L’accident de Werther, le spectacle doit continuer, mise en danger de la vie d’autrui</w:t>
      </w:r>
    </w:p>
    <w:p w:rsidR="00B848F8" w:rsidRDefault="00B848F8" w:rsidP="00B848F8"/>
    <w:p w:rsidR="00C55B4B" w:rsidRDefault="00C55B4B" w:rsidP="00B848F8"/>
    <w:p w:rsidR="00C55B4B" w:rsidRDefault="00C55B4B" w:rsidP="00B848F8">
      <w:r>
        <w:t>Travail décent et comportement scandaleux des directions</w:t>
      </w:r>
    </w:p>
    <w:p w:rsidR="007E29F6" w:rsidRDefault="007E29F6" w:rsidP="00B848F8">
      <w:r>
        <w:t>Contournement des instances, notamment des CHSCT</w:t>
      </w:r>
    </w:p>
    <w:p w:rsidR="007E29F6" w:rsidRDefault="007E29F6" w:rsidP="00B848F8">
      <w:r>
        <w:t>Non-respect des accords signés</w:t>
      </w:r>
    </w:p>
    <w:p w:rsidR="007E29F6" w:rsidRDefault="007E29F6" w:rsidP="00B848F8">
      <w:r>
        <w:t>Pressions sur les représentants du personnel</w:t>
      </w:r>
    </w:p>
    <w:p w:rsidR="007E29F6" w:rsidRDefault="007E29F6" w:rsidP="00B848F8"/>
    <w:p w:rsidR="007E29F6" w:rsidRDefault="007E29F6" w:rsidP="00B848F8"/>
    <w:p w:rsidR="007E29F6" w:rsidRDefault="007E29F6" w:rsidP="00B848F8"/>
    <w:sectPr w:rsidR="007E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F8"/>
    <w:rsid w:val="003904B6"/>
    <w:rsid w:val="004D7D23"/>
    <w:rsid w:val="00667510"/>
    <w:rsid w:val="007E29F6"/>
    <w:rsid w:val="00B848F8"/>
    <w:rsid w:val="00C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881E"/>
  <w15:chartTrackingRefBased/>
  <w15:docId w15:val="{7E9B2C24-F739-470C-A1BA-A104146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4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48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4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4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84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48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848F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frederic.maguet</dc:creator>
  <cp:keywords/>
  <dc:description/>
  <cp:lastModifiedBy>frederic.maguet</cp:lastModifiedBy>
  <cp:revision>4</cp:revision>
  <dcterms:created xsi:type="dcterms:W3CDTF">2018-07-03T12:34:00Z</dcterms:created>
  <dcterms:modified xsi:type="dcterms:W3CDTF">2018-07-03T13:14:00Z</dcterms:modified>
</cp:coreProperties>
</file>