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069" w:y="222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0pt;height:124pt;">
            <v:imagedata r:id="rId5" r:href="rId6"/>
          </v:shape>
        </w:pict>
      </w:r>
    </w:p>
    <w:p>
      <w:pPr>
        <w:framePr w:wrap="none" w:vAnchor="page" w:hAnchor="page" w:x="4936" w:y="660"/>
        <w:widowControl w:val="0"/>
        <w:rPr>
          <w:sz w:val="2"/>
          <w:szCs w:val="2"/>
        </w:rPr>
      </w:pPr>
      <w:r>
        <w:pict>
          <v:shape id="_x0000_s1027" type="#_x0000_t75" style="width:83pt;height:31pt;">
            <v:imagedata r:id="rId7" r:href="rId8"/>
          </v:shape>
        </w:pict>
      </w:r>
    </w:p>
    <w:p>
      <w:pPr>
        <w:pStyle w:val="Style2"/>
        <w:framePr w:wrap="none" w:vAnchor="page" w:hAnchor="page" w:x="4921" w:y="12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liberté</w:t>
      </w:r>
      <w:r>
        <w:rPr>
          <w:rStyle w:val="CharStyle4"/>
          <w:i w:val="0"/>
          <w:iCs w:val="0"/>
        </w:rPr>
        <w:t xml:space="preserve"> • </w:t>
      </w: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Égalité</w:t>
      </w:r>
      <w:r>
        <w:rPr>
          <w:rStyle w:val="CharStyle4"/>
          <w:i w:val="0"/>
          <w:iCs w:val="0"/>
        </w:rPr>
        <w:t xml:space="preserve"> • </w:t>
      </w: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Fraternité</w:t>
      </w:r>
    </w:p>
    <w:p>
      <w:pPr>
        <w:pStyle w:val="Style5"/>
        <w:framePr w:w="5213" w:h="206" w:hRule="exact" w:wrap="none" w:vAnchor="page" w:hAnchor="page" w:x="4928" w:y="15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7"/>
        </w:rPr>
        <w:t>République Française</w:t>
      </w:r>
    </w:p>
    <w:p>
      <w:pPr>
        <w:pStyle w:val="Style8"/>
        <w:framePr w:w="5213" w:h="347" w:hRule="exact" w:wrap="none" w:vAnchor="page" w:hAnchor="page" w:x="4928" w:y="180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rStyle w:val="CharStyle10"/>
          <w:b/>
          <w:bCs/>
        </w:rPr>
        <w:t>1 2 SEP. 2018</w:t>
      </w:r>
      <w:bookmarkEnd w:id="0"/>
    </w:p>
    <w:p>
      <w:pPr>
        <w:pStyle w:val="Style11"/>
        <w:framePr w:w="7589" w:h="917" w:hRule="exact" w:wrap="none" w:vAnchor="page" w:hAnchor="page" w:x="3028" w:y="3026"/>
        <w:widowControl w:val="0"/>
        <w:keepNext w:val="0"/>
        <w:keepLines w:val="0"/>
        <w:shd w:val="clear" w:color="auto" w:fill="auto"/>
        <w:bidi w:val="0"/>
        <w:spacing w:before="0" w:after="215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Mesdames et Messieurs les membres du comité technique ministériel.</w:t>
      </w:r>
    </w:p>
    <w:p>
      <w:pPr>
        <w:pStyle w:val="Style11"/>
        <w:framePr w:w="7589" w:h="917" w:hRule="exact" w:wrap="none" w:vAnchor="page" w:hAnchor="page" w:x="3028" w:y="3026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J'ai l'honneur de vous inviter à la prochaine séance du comité technique ministériel qui se tiendra le :</w:t>
      </w:r>
    </w:p>
    <w:p>
      <w:pPr>
        <w:pStyle w:val="Style11"/>
        <w:framePr w:w="3312" w:h="727" w:hRule="exact" w:wrap="none" w:vAnchor="page" w:hAnchor="page" w:x="5166" w:y="4116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Mardi 25 septembre 2018</w:t>
        <w:br/>
        <w:t>De 9h30 à 18h30 - Salon des Maréchaux</w:t>
        <w:br/>
        <w:t>3 rue du Valois - 75001 PARIS</w:t>
      </w:r>
    </w:p>
    <w:p>
      <w:pPr>
        <w:pStyle w:val="Style11"/>
        <w:framePr w:w="7250" w:h="490" w:hRule="exact" w:wrap="none" w:vAnchor="page" w:hAnchor="page" w:x="3028" w:y="500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138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Je vous saurais gré de bien vouloir confirmer ou infirmer votre présence par courriel à : </w:t>
      </w:r>
      <w:r>
        <w:rPr>
          <w:rStyle w:val="CharStyle13"/>
        </w:rPr>
        <w:t>dialogue.social@culture.gouv.fr</w:t>
      </w:r>
    </w:p>
    <w:p>
      <w:pPr>
        <w:pStyle w:val="Style14"/>
        <w:framePr w:wrap="none" w:vAnchor="page" w:hAnchor="page" w:x="1235" w:y="56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color w:val="000000"/>
          <w:position w:val="0"/>
        </w:rPr>
        <w:t>Secrétariat général</w:t>
      </w:r>
    </w:p>
    <w:p>
      <w:pPr>
        <w:pStyle w:val="Style16"/>
        <w:framePr w:w="1656" w:h="999" w:hRule="exact" w:wrap="none" w:vAnchor="page" w:hAnchor="page" w:x="875" w:y="627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spacing w:val="0"/>
          <w:color w:val="000000"/>
          <w:position w:val="0"/>
        </w:rPr>
        <w:t>Aurélie O’EMs</w:t>
      </w:r>
    </w:p>
    <w:p>
      <w:pPr>
        <w:pStyle w:val="Style18"/>
        <w:framePr w:wrap="none" w:vAnchor="page" w:hAnchor="page" w:x="1703" w:y="77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01 4G 15 75 77</w:t>
      </w:r>
    </w:p>
    <w:p>
      <w:pPr>
        <w:pStyle w:val="Style20"/>
        <w:framePr w:wrap="none" w:vAnchor="page" w:hAnchor="page" w:x="745" w:y="94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Su</w:t>
      </w:r>
    </w:p>
    <w:p>
      <w:pPr>
        <w:framePr w:wrap="none" w:vAnchor="page" w:hAnchor="page" w:x="1436" w:y="9573"/>
        <w:widowControl w:val="0"/>
        <w:rPr>
          <w:sz w:val="2"/>
          <w:szCs w:val="2"/>
        </w:rPr>
      </w:pPr>
      <w:r>
        <w:pict>
          <v:shape id="_x0000_s1028" type="#_x0000_t75" style="width:60pt;height:13pt;">
            <v:imagedata r:id="rId9" r:href="rId10"/>
          </v:shape>
        </w:pict>
      </w:r>
    </w:p>
    <w:p>
      <w:pPr>
        <w:pStyle w:val="Style22"/>
        <w:framePr w:wrap="none" w:vAnchor="page" w:hAnchor="page" w:x="1357" w:y="103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132 rué S3;lli-Hoi</w:t>
      </w:r>
    </w:p>
    <w:p>
      <w:pPr>
        <w:pStyle w:val="Style20"/>
        <w:framePr w:wrap="none" w:vAnchor="page" w:hAnchor="page" w:x="1897" w:y="104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75JC: Pars</w:t>
      </w:r>
    </w:p>
    <w:p>
      <w:pPr>
        <w:pStyle w:val="Style11"/>
        <w:framePr w:w="7618" w:h="8994" w:hRule="exact" w:wrap="none" w:vAnchor="page" w:hAnchor="page" w:x="3028" w:y="5647"/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L’ordre du jour est le suivant :</w:t>
      </w:r>
    </w:p>
    <w:p>
      <w:pPr>
        <w:pStyle w:val="Style11"/>
        <w:numPr>
          <w:ilvl w:val="0"/>
          <w:numId w:val="1"/>
        </w:numPr>
        <w:framePr w:w="7618" w:h="8994" w:hRule="exact" w:wrap="none" w:vAnchor="page" w:hAnchor="page" w:x="3028" w:y="5647"/>
        <w:tabs>
          <w:tab w:leader="none" w:pos="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2" w:line="238" w:lineRule="exact"/>
        <w:ind w:left="72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9h30 - I0h30: Intervention de Françoise NYSSEN, ministre de la Culture, suivie de discussions avec les représentants du personnel.</w:t>
      </w:r>
    </w:p>
    <w:p>
      <w:pPr>
        <w:pStyle w:val="Style11"/>
        <w:numPr>
          <w:ilvl w:val="0"/>
          <w:numId w:val="1"/>
        </w:numPr>
        <w:framePr w:w="7618" w:h="8994" w:hRule="exact" w:wrap="none" w:vAnchor="page" w:hAnchor="page" w:x="3028" w:y="5647"/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0"/>
        <w:ind w:left="72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10h30 - 11 h30 : Suites de la mission Bélaval </w:t>
      </w:r>
      <w:r>
        <w:rPr>
          <w:rStyle w:val="CharStyle24"/>
        </w:rPr>
        <w:t>(pour information).</w:t>
      </w:r>
    </w:p>
    <w:p>
      <w:pPr>
        <w:pStyle w:val="Style11"/>
        <w:numPr>
          <w:ilvl w:val="0"/>
          <w:numId w:val="1"/>
        </w:numPr>
        <w:framePr w:w="7618" w:h="8994" w:hRule="exact" w:wrap="none" w:vAnchor="page" w:hAnchor="page" w:x="3028" w:y="5647"/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23" w:lineRule="exact"/>
        <w:ind w:left="72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1 Ih30 - 12h00 : Récapitulatif des missions temporaires confiées, depuis le 7 mai 2017. sur les politiques publiques culturelles </w:t>
      </w:r>
      <w:r>
        <w:rPr>
          <w:rStyle w:val="CharStyle24"/>
        </w:rPr>
        <w:t>(pour information).</w:t>
      </w:r>
    </w:p>
    <w:p>
      <w:pPr>
        <w:pStyle w:val="Style11"/>
        <w:numPr>
          <w:ilvl w:val="0"/>
          <w:numId w:val="1"/>
        </w:numPr>
        <w:framePr w:w="7618" w:h="8994" w:hRule="exact" w:wrap="none" w:vAnchor="page" w:hAnchor="page" w:x="3028" w:y="5647"/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6" w:line="223" w:lineRule="exact"/>
        <w:ind w:left="72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12h00 - 13h00 : Evolution de la gouvernance des équipes de direction des DRAC </w:t>
      </w:r>
      <w:r>
        <w:rPr>
          <w:rStyle w:val="CharStyle24"/>
        </w:rPr>
        <w:t>(pour information).</w:t>
      </w:r>
    </w:p>
    <w:p>
      <w:pPr>
        <w:pStyle w:val="Style11"/>
        <w:numPr>
          <w:ilvl w:val="0"/>
          <w:numId w:val="1"/>
        </w:numPr>
        <w:framePr w:w="7618" w:h="8994" w:hRule="exact" w:wrap="none" w:vAnchor="page" w:hAnchor="page" w:x="3028" w:y="5647"/>
        <w:tabs>
          <w:tab w:leader="none" w:pos="7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4" w:line="216" w:lineRule="exact"/>
        <w:ind w:left="72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I4h00 - I5h00 : Impact sur le ministère de la Culture des circulaires du Premier ministre du 24 juillet 2018 relatives, d'une part, à l'organisation territoriale des services publics et, d'autre part, à la déconcentration et l'organisation des administrations centrales </w:t>
      </w:r>
      <w:r>
        <w:rPr>
          <w:rStyle w:val="CharStyle24"/>
        </w:rPr>
        <w:t>(pour information).</w:t>
      </w:r>
    </w:p>
    <w:p>
      <w:pPr>
        <w:pStyle w:val="Style11"/>
        <w:numPr>
          <w:ilvl w:val="0"/>
          <w:numId w:val="1"/>
        </w:numPr>
        <w:framePr w:w="7618" w:h="8994" w:hRule="exact" w:wrap="none" w:vAnchor="page" w:hAnchor="page" w:x="3028" w:y="5647"/>
        <w:tabs>
          <w:tab w:leader="none" w:pos="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6" w:line="223" w:lineRule="exact"/>
        <w:ind w:left="72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I5h00 - 15 h30 : Projet d’arrêté pris pour l'application au corps des secrétaires de documentation des dispositions du décret n° 2014-513 du 20 mai 2014 portant création d'un régime indemnitaire tenant compte des fonctions, des sujétions, de l'expertise et de l'engagement professionnel dans la fonction publique de l'État </w:t>
      </w:r>
      <w:r>
        <w:rPr>
          <w:rStyle w:val="CharStyle24"/>
        </w:rPr>
        <w:t>(pour avis).</w:t>
      </w:r>
    </w:p>
    <w:p>
      <w:pPr>
        <w:pStyle w:val="Style11"/>
        <w:numPr>
          <w:ilvl w:val="0"/>
          <w:numId w:val="1"/>
        </w:numPr>
        <w:framePr w:w="7618" w:h="8994" w:hRule="exact" w:wrap="none" w:vAnchor="page" w:hAnchor="page" w:x="3028" w:y="5647"/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4" w:line="216" w:lineRule="exact"/>
        <w:ind w:left="72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15h30 - I6h : Projets d'arrêtés relatifs aux écoles nationales supérieures d'architecture </w:t>
      </w:r>
      <w:r>
        <w:rPr>
          <w:rStyle w:val="CharStyle24"/>
        </w:rPr>
        <w:t>(pour avis).</w:t>
      </w:r>
    </w:p>
    <w:p>
      <w:pPr>
        <w:pStyle w:val="Style11"/>
        <w:framePr w:w="7618" w:h="8994" w:hRule="exact" w:wrap="none" w:vAnchor="page" w:hAnchor="page" w:x="3028" w:y="5647"/>
        <w:widowControl w:val="0"/>
        <w:keepNext w:val="0"/>
        <w:keepLines w:val="0"/>
        <w:shd w:val="clear" w:color="auto" w:fill="auto"/>
        <w:bidi w:val="0"/>
        <w:jc w:val="both"/>
        <w:spacing w:before="0" w:after="0" w:line="223" w:lineRule="exact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-projet d'arrêté fixant les modalités d'organisation et de fonctionnement des comités de sélection :</w:t>
      </w:r>
    </w:p>
    <w:p>
      <w:pPr>
        <w:pStyle w:val="Style11"/>
        <w:framePr w:w="7618" w:h="8994" w:hRule="exact" w:wrap="none" w:vAnchor="page" w:hAnchor="page" w:x="3028" w:y="5647"/>
        <w:widowControl w:val="0"/>
        <w:keepNext w:val="0"/>
        <w:keepLines w:val="0"/>
        <w:shd w:val="clear" w:color="auto" w:fill="auto"/>
        <w:bidi w:val="0"/>
        <w:jc w:val="both"/>
        <w:spacing w:before="0" w:after="180" w:line="223" w:lineRule="exact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-projet d’arrêté relatif à l'organisation et aux procédures disciplinaires prévues par le décret 2018-105 du 15 février 2018 portant statut particulier du corps des professeurs et du corps des maîtres de conférences des écoles nationales supérieures d'architecture</w:t>
      </w:r>
    </w:p>
    <w:p>
      <w:pPr>
        <w:pStyle w:val="Style11"/>
        <w:numPr>
          <w:ilvl w:val="0"/>
          <w:numId w:val="1"/>
        </w:numPr>
        <w:framePr w:w="7618" w:h="8994" w:hRule="exact" w:wrap="none" w:vAnchor="page" w:hAnchor="page" w:x="3028" w:y="5647"/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3" w:lineRule="exact"/>
        <w:ind w:left="72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I6h00 - 17h00 : Projet de décret portant création de la mission de recherche et de restitution des biens spoliés du fait des législations antisémites en vigueur pendant l'occupation </w:t>
      </w:r>
      <w:r>
        <w:rPr>
          <w:rStyle w:val="CharStyle24"/>
        </w:rPr>
        <w:t>(pour avis).</w:t>
      </w:r>
    </w:p>
    <w:p>
      <w:pPr>
        <w:pStyle w:val="Style11"/>
        <w:numPr>
          <w:ilvl w:val="0"/>
          <w:numId w:val="1"/>
        </w:numPr>
        <w:framePr w:w="7618" w:h="8994" w:hRule="exact" w:wrap="none" w:vAnchor="page" w:hAnchor="page" w:x="3028" w:y="5647"/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8" w:lineRule="exact"/>
        <w:ind w:left="72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17h00 — 17h 15 : Approbation du procès-verbal du CTM du 6 juillet 2017 </w:t>
      </w:r>
      <w:r>
        <w:rPr>
          <w:rStyle w:val="CharStyle24"/>
        </w:rPr>
        <w:t>(pour avis).</w:t>
      </w:r>
    </w:p>
    <w:p>
      <w:pPr>
        <w:pStyle w:val="Style11"/>
        <w:numPr>
          <w:ilvl w:val="0"/>
          <w:numId w:val="1"/>
        </w:numPr>
        <w:framePr w:w="7618" w:h="8994" w:hRule="exact" w:wrap="none" w:vAnchor="page" w:hAnchor="page" w:x="3028" w:y="5647"/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8" w:lineRule="exact"/>
        <w:ind w:left="720" w:right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</w:t>
      </w: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7h 15 — 1 Sh 15 : Tableau de suivi des engagements </w:t>
      </w:r>
      <w:r>
        <w:rPr>
          <w:rStyle w:val="CharStyle24"/>
        </w:rPr>
        <w:t>(pour information).</w:t>
      </w:r>
    </w:p>
    <w:p>
      <w:pPr>
        <w:pStyle w:val="Style11"/>
        <w:numPr>
          <w:ilvl w:val="0"/>
          <w:numId w:val="1"/>
        </w:numPr>
        <w:framePr w:w="7618" w:h="8994" w:hRule="exact" w:wrap="none" w:vAnchor="page" w:hAnchor="page" w:x="3028" w:y="5647"/>
        <w:tabs>
          <w:tab w:leader="none" w:pos="7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8" w:lineRule="exact"/>
        <w:ind w:left="720" w:right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 Sh 15—18h30 : Question(s) diverse(s).</w:t>
      </w:r>
    </w:p>
    <w:p>
      <w:pPr>
        <w:pStyle w:val="Style11"/>
        <w:framePr w:w="7618" w:h="8994" w:hRule="exact" w:wrap="none" w:vAnchor="page" w:hAnchor="page" w:x="3028" w:y="56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58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Le Secrétaire général</w:t>
      </w:r>
    </w:p>
    <w:p>
      <w:pPr>
        <w:pStyle w:val="Style11"/>
        <w:framePr w:wrap="none" w:vAnchor="page" w:hAnchor="page" w:x="7621" w:y="154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fr-FR" w:eastAsia="fr-FR" w:bidi="fr-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Hervé BARBARE!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-"/>
      <w:rPr>
        <w:lang w:val="fr-FR" w:eastAsia="fr-FR" w:bidi="fr-FR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fr-FR" w:eastAsia="fr-FR" w:bidi="fr-FR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Picture caption_"/>
    <w:basedOn w:val="DefaultParagraphFont"/>
    <w:link w:val="Style2"/>
    <w:rPr>
      <w:b w:val="0"/>
      <w:bCs w:val="0"/>
      <w:i/>
      <w:iCs/>
      <w:u w:val="none"/>
      <w:strike w:val="0"/>
      <w:smallCaps w:val="0"/>
      <w:sz w:val="13"/>
      <w:szCs w:val="13"/>
    </w:rPr>
  </w:style>
  <w:style w:type="character" w:customStyle="1" w:styleId="CharStyle4">
    <w:name w:val="Picture caption + 4 pt,Not Italic"/>
    <w:basedOn w:val="CharStyle3"/>
    <w:rPr>
      <w:lang w:val="fr-FR" w:eastAsia="fr-FR" w:bidi="fr-FR"/>
      <w:i/>
      <w:i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Picture caption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w w:val="80"/>
    </w:rPr>
  </w:style>
  <w:style w:type="character" w:customStyle="1" w:styleId="CharStyle7">
    <w:name w:val="Picture caption (2) + Small Caps"/>
    <w:basedOn w:val="CharStyle6"/>
    <w:rPr>
      <w:lang w:val="fr-FR" w:eastAsia="fr-FR" w:bidi="fr-FR"/>
      <w:smallCaps/>
      <w:rFonts w:ascii="Times New Roman" w:eastAsia="Times New Roman" w:hAnsi="Times New Roman" w:cs="Times New Roman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w w:val="66"/>
    </w:rPr>
  </w:style>
  <w:style w:type="character" w:customStyle="1" w:styleId="CharStyle10">
    <w:name w:val="Heading #1"/>
    <w:basedOn w:val="CharStyle9"/>
    <w:rPr>
      <w:lang w:val="fr-FR" w:eastAsia="fr-FR" w:bidi="fr-FR"/>
      <w:rFonts w:ascii="Times New Roman" w:eastAsia="Times New Roman" w:hAnsi="Times New Roman" w:cs="Times New Roman"/>
      <w:spacing w:val="0"/>
      <w:color w:val="4A87BC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3">
    <w:name w:val="Body text (2)"/>
    <w:basedOn w:val="CharStyle12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Body text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spacing w:val="10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w w:val="80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character" w:customStyle="1" w:styleId="CharStyle21">
    <w:name w:val="Body text (6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23">
    <w:name w:val="Picture caption (3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character" w:customStyle="1" w:styleId="CharStyle24">
    <w:name w:val="Body text (2) + Italic"/>
    <w:basedOn w:val="CharStyle12"/>
    <w:rPr>
      <w:lang w:val="fr-FR" w:eastAsia="fr-FR" w:bidi="fr-FR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FFFFFF"/>
      <w:spacing w:line="144" w:lineRule="exact"/>
    </w:pPr>
    <w:rPr>
      <w:b w:val="0"/>
      <w:bCs w:val="0"/>
      <w:i/>
      <w:iCs/>
      <w:u w:val="none"/>
      <w:strike w:val="0"/>
      <w:smallCaps w:val="0"/>
      <w:sz w:val="13"/>
      <w:szCs w:val="13"/>
    </w:rPr>
  </w:style>
  <w:style w:type="paragraph" w:customStyle="1" w:styleId="Style5">
    <w:name w:val="Picture caption (2)"/>
    <w:basedOn w:val="Normal"/>
    <w:link w:val="CharStyle6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w w:val="80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jc w:val="right"/>
      <w:outlineLvl w:val="0"/>
      <w:spacing w:line="310" w:lineRule="exact"/>
    </w:pPr>
    <w:rPr>
      <w:b/>
      <w:bCs/>
      <w:i w:val="0"/>
      <w:iCs w:val="0"/>
      <w:u w:val="none"/>
      <w:strike w:val="0"/>
      <w:smallCaps w:val="0"/>
      <w:sz w:val="28"/>
      <w:szCs w:val="28"/>
      <w:w w:val="66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center"/>
      <w:spacing w:after="220" w:line="21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14">
    <w:name w:val="Body text (3)"/>
    <w:basedOn w:val="Normal"/>
    <w:link w:val="CharStyle15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spacing w:val="10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jc w:val="right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w w:val="80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22">
    <w:name w:val="Picture caption (3)"/>
    <w:basedOn w:val="Normal"/>
    <w:link w:val="CharStyle23"/>
    <w:pPr>
      <w:widowControl w:val="0"/>
      <w:shd w:val="clear" w:color="auto" w:fill="FFFFFF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