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B60D" w14:textId="77777777" w:rsidR="00A84A9A" w:rsidRPr="00687ED5" w:rsidRDefault="00A84A9A" w:rsidP="00A74AB7">
      <w:pPr>
        <w:pBdr>
          <w:top w:val="single" w:sz="4" w:space="2" w:color="000000" w:shadow="1"/>
          <w:left w:val="single" w:sz="4" w:space="4" w:color="000000" w:shadow="1"/>
          <w:bottom w:val="single" w:sz="4" w:space="6" w:color="000000" w:shadow="1"/>
          <w:right w:val="single" w:sz="4" w:space="4" w:color="000000" w:shadow="1"/>
        </w:pBdr>
        <w:spacing w:line="360" w:lineRule="exact"/>
        <w:jc w:val="center"/>
        <w:outlineLvl w:val="0"/>
        <w:rPr>
          <w:b/>
          <w:lang w:val="fr-FR"/>
        </w:rPr>
      </w:pPr>
      <w:r w:rsidRPr="00687ED5">
        <w:rPr>
          <w:b/>
          <w:lang w:val="fr-FR"/>
        </w:rPr>
        <w:t>PROCÈS-VERBAL</w:t>
      </w:r>
    </w:p>
    <w:p w14:paraId="51670BD4" w14:textId="77777777" w:rsidR="00A84A9A" w:rsidRPr="00687ED5" w:rsidRDefault="00A84A9A"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lang w:val="fr-FR"/>
        </w:rPr>
      </w:pPr>
      <w:r w:rsidRPr="00687ED5">
        <w:rPr>
          <w:b/>
          <w:lang w:val="fr-FR"/>
        </w:rPr>
        <w:t>DU COMITÉ TECHNIQUE MINISTÉRIEL</w:t>
      </w:r>
    </w:p>
    <w:p w14:paraId="793DAEA3" w14:textId="60DDAF3B" w:rsidR="00A84A9A" w:rsidRPr="00687ED5" w:rsidRDefault="000E6DE7"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lang w:val="fr-FR"/>
        </w:rPr>
      </w:pPr>
      <w:r w:rsidRPr="00687ED5">
        <w:rPr>
          <w:b/>
          <w:lang w:val="fr-FR"/>
        </w:rPr>
        <w:t xml:space="preserve">DU </w:t>
      </w:r>
      <w:r w:rsidR="006631CA" w:rsidRPr="00687ED5">
        <w:rPr>
          <w:b/>
          <w:lang w:val="fr-FR"/>
        </w:rPr>
        <w:t>28</w:t>
      </w:r>
      <w:r w:rsidR="00A84A9A" w:rsidRPr="00687ED5">
        <w:rPr>
          <w:b/>
          <w:lang w:val="fr-FR"/>
        </w:rPr>
        <w:t xml:space="preserve"> </w:t>
      </w:r>
      <w:r w:rsidR="0018162C" w:rsidRPr="00687ED5">
        <w:rPr>
          <w:b/>
          <w:lang w:val="fr-FR"/>
        </w:rPr>
        <w:t>MARS 2018</w:t>
      </w:r>
    </w:p>
    <w:p w14:paraId="4E618F43" w14:textId="77777777" w:rsidR="00A84A9A" w:rsidRPr="00687ED5" w:rsidRDefault="00A84A9A" w:rsidP="00A74AB7">
      <w:pPr>
        <w:pStyle w:val="Retraitcorpsdetexte"/>
        <w:pageBreakBefore/>
        <w:tabs>
          <w:tab w:val="left" w:pos="720"/>
        </w:tabs>
        <w:spacing w:after="0"/>
        <w:ind w:left="0" w:firstLine="0"/>
        <w:outlineLvl w:val="0"/>
        <w:rPr>
          <w:b/>
          <w:bCs/>
          <w:i/>
          <w:iCs/>
          <w:sz w:val="24"/>
          <w:szCs w:val="24"/>
          <w:lang w:val="fr-FR"/>
        </w:rPr>
      </w:pPr>
      <w:r w:rsidRPr="00687ED5">
        <w:rPr>
          <w:b/>
          <w:bCs/>
          <w:i/>
          <w:iCs/>
          <w:sz w:val="24"/>
          <w:szCs w:val="24"/>
          <w:lang w:val="fr-FR"/>
        </w:rPr>
        <w:lastRenderedPageBreak/>
        <w:t>Sont présents au titre de l’administration :</w:t>
      </w:r>
    </w:p>
    <w:p w14:paraId="1A01560B" w14:textId="0063102B" w:rsidR="00A84A9A" w:rsidRPr="00687ED5" w:rsidRDefault="00A84A9A" w:rsidP="00A84A9A">
      <w:pPr>
        <w:pStyle w:val="TR"/>
        <w:rPr>
          <w:bCs/>
          <w:iCs/>
          <w:lang w:val="fr-FR"/>
        </w:rPr>
      </w:pPr>
      <w:r w:rsidRPr="00687ED5">
        <w:rPr>
          <w:bCs/>
          <w:iCs/>
          <w:lang w:val="fr-FR"/>
        </w:rPr>
        <w:t>- M.</w:t>
      </w:r>
      <w:r w:rsidR="000D0F38" w:rsidRPr="00687ED5">
        <w:rPr>
          <w:bCs/>
          <w:iCs/>
          <w:lang w:val="fr-FR"/>
        </w:rPr>
        <w:t> </w:t>
      </w:r>
      <w:r w:rsidRPr="00687ED5">
        <w:rPr>
          <w:bCs/>
          <w:iCs/>
          <w:lang w:val="fr-FR"/>
        </w:rPr>
        <w:t>Hervé BARBARET</w:t>
      </w:r>
    </w:p>
    <w:p w14:paraId="443DE9F6" w14:textId="2B5B71C8" w:rsidR="006C0993" w:rsidRPr="00687ED5" w:rsidRDefault="006C0993" w:rsidP="006C0993">
      <w:pPr>
        <w:pStyle w:val="TR"/>
        <w:rPr>
          <w:bCs/>
          <w:iCs/>
          <w:lang w:val="fr-FR"/>
        </w:rPr>
      </w:pPr>
      <w:r w:rsidRPr="00687ED5">
        <w:rPr>
          <w:bCs/>
          <w:iCs/>
          <w:lang w:val="fr-FR"/>
        </w:rPr>
        <w:t>- Mme</w:t>
      </w:r>
      <w:r w:rsidR="000D0F38" w:rsidRPr="00687ED5">
        <w:rPr>
          <w:bCs/>
          <w:iCs/>
          <w:lang w:val="fr-FR"/>
        </w:rPr>
        <w:t> </w:t>
      </w:r>
      <w:r w:rsidRPr="00687ED5">
        <w:rPr>
          <w:lang w:val="fr-FR"/>
        </w:rPr>
        <w:t xml:space="preserve">Isabelle GADREY </w:t>
      </w:r>
    </w:p>
    <w:p w14:paraId="16455C36" w14:textId="3027276A" w:rsidR="006C0993" w:rsidRPr="00687ED5" w:rsidRDefault="006C0993" w:rsidP="00CA4567">
      <w:pPr>
        <w:tabs>
          <w:tab w:val="left" w:pos="142"/>
        </w:tabs>
        <w:rPr>
          <w:lang w:val="fr-FR"/>
        </w:rPr>
      </w:pPr>
      <w:r w:rsidRPr="00687ED5">
        <w:rPr>
          <w:lang w:val="fr-FR"/>
        </w:rPr>
        <w:t>-</w:t>
      </w:r>
      <w:r w:rsidR="00CA4567" w:rsidRPr="00687ED5">
        <w:rPr>
          <w:lang w:val="fr-FR"/>
        </w:rPr>
        <w:t xml:space="preserve"> </w:t>
      </w:r>
      <w:r w:rsidRPr="00687ED5">
        <w:rPr>
          <w:lang w:val="fr-FR"/>
        </w:rPr>
        <w:t>M.</w:t>
      </w:r>
      <w:r w:rsidR="000D0F38" w:rsidRPr="00687ED5">
        <w:rPr>
          <w:lang w:val="fr-FR"/>
        </w:rPr>
        <w:t> </w:t>
      </w:r>
      <w:r w:rsidRPr="00687ED5">
        <w:rPr>
          <w:lang w:val="fr-FR"/>
        </w:rPr>
        <w:t xml:space="preserve">Sébastien CLAUSENER </w:t>
      </w:r>
    </w:p>
    <w:p w14:paraId="53983122" w14:textId="77777777" w:rsidR="00351514" w:rsidRPr="00687ED5" w:rsidRDefault="00CA4567" w:rsidP="006C0993">
      <w:pPr>
        <w:jc w:val="left"/>
        <w:rPr>
          <w:lang w:val="fr-FR"/>
        </w:rPr>
      </w:pPr>
      <w:r w:rsidRPr="00687ED5">
        <w:rPr>
          <w:lang w:val="fr-FR"/>
        </w:rPr>
        <w:t>- Mme</w:t>
      </w:r>
      <w:r w:rsidR="000D0F38" w:rsidRPr="00687ED5">
        <w:rPr>
          <w:lang w:val="fr-FR"/>
        </w:rPr>
        <w:t> </w:t>
      </w:r>
      <w:r w:rsidRPr="00687ED5">
        <w:rPr>
          <w:lang w:val="fr-FR"/>
        </w:rPr>
        <w:t xml:space="preserve">Aurélie </w:t>
      </w:r>
      <w:r w:rsidR="006C0993" w:rsidRPr="00687ED5">
        <w:rPr>
          <w:lang w:val="fr-FR"/>
        </w:rPr>
        <w:t>DIEMER</w:t>
      </w:r>
    </w:p>
    <w:p w14:paraId="714070B5" w14:textId="4AA2C066" w:rsidR="006C0993" w:rsidRPr="00687ED5" w:rsidRDefault="00351514" w:rsidP="006C0993">
      <w:pPr>
        <w:jc w:val="left"/>
        <w:rPr>
          <w:lang w:val="fr-FR"/>
        </w:rPr>
      </w:pPr>
      <w:r w:rsidRPr="00687ED5">
        <w:rPr>
          <w:lang w:val="fr-FR"/>
        </w:rPr>
        <w:t>- Mme</w:t>
      </w:r>
      <w:r w:rsidR="009F77D8">
        <w:rPr>
          <w:lang w:val="fr-FR"/>
        </w:rPr>
        <w:t> </w:t>
      </w:r>
      <w:r w:rsidRPr="00687ED5">
        <w:rPr>
          <w:lang w:val="fr-FR"/>
        </w:rPr>
        <w:t>Annick PASQUET</w:t>
      </w:r>
      <w:r w:rsidR="006C0993" w:rsidRPr="00687ED5">
        <w:rPr>
          <w:lang w:val="fr-FR"/>
        </w:rPr>
        <w:t xml:space="preserve"> </w:t>
      </w:r>
    </w:p>
    <w:p w14:paraId="3335F046" w14:textId="312A1BA5" w:rsidR="006C0993" w:rsidRPr="00687ED5" w:rsidRDefault="00CA4567" w:rsidP="006C0993">
      <w:pPr>
        <w:jc w:val="left"/>
        <w:rPr>
          <w:lang w:val="fr-FR"/>
        </w:rPr>
      </w:pPr>
      <w:r w:rsidRPr="00687ED5">
        <w:rPr>
          <w:lang w:val="fr-FR"/>
        </w:rPr>
        <w:t>- Mme</w:t>
      </w:r>
      <w:r w:rsidR="000D0F38" w:rsidRPr="00687ED5">
        <w:rPr>
          <w:lang w:val="fr-FR"/>
        </w:rPr>
        <w:t> </w:t>
      </w:r>
      <w:r w:rsidRPr="00687ED5">
        <w:rPr>
          <w:lang w:val="fr-FR"/>
        </w:rPr>
        <w:t xml:space="preserve">Cécile </w:t>
      </w:r>
      <w:r w:rsidR="006C0993" w:rsidRPr="00687ED5">
        <w:rPr>
          <w:lang w:val="fr-FR"/>
        </w:rPr>
        <w:t xml:space="preserve">PARISY </w:t>
      </w:r>
    </w:p>
    <w:p w14:paraId="66A92D9B" w14:textId="29C131E8" w:rsidR="00490953" w:rsidRPr="00687ED5" w:rsidRDefault="004C6874" w:rsidP="00490953">
      <w:pPr>
        <w:jc w:val="left"/>
        <w:rPr>
          <w:lang w:val="fr-FR"/>
        </w:rPr>
      </w:pPr>
      <w:r w:rsidRPr="00687ED5">
        <w:rPr>
          <w:lang w:val="fr-FR"/>
        </w:rPr>
        <w:t>- Mme</w:t>
      </w:r>
      <w:r w:rsidR="000D0F38" w:rsidRPr="00687ED5">
        <w:rPr>
          <w:lang w:val="fr-FR"/>
        </w:rPr>
        <w:t> </w:t>
      </w:r>
      <w:r w:rsidRPr="00687ED5">
        <w:rPr>
          <w:lang w:val="fr-FR"/>
        </w:rPr>
        <w:t xml:space="preserve">Carole </w:t>
      </w:r>
      <w:r w:rsidR="00490953" w:rsidRPr="00687ED5">
        <w:rPr>
          <w:lang w:val="fr-FR"/>
        </w:rPr>
        <w:t xml:space="preserve">ETIENNE-BOISSEAU </w:t>
      </w:r>
    </w:p>
    <w:p w14:paraId="0347777E" w14:textId="6456528A" w:rsidR="00490953" w:rsidRPr="00687ED5" w:rsidRDefault="004C6874" w:rsidP="00490953">
      <w:pPr>
        <w:jc w:val="left"/>
        <w:rPr>
          <w:lang w:val="fr-FR"/>
        </w:rPr>
      </w:pPr>
      <w:r w:rsidRPr="00687ED5">
        <w:rPr>
          <w:lang w:val="fr-FR"/>
        </w:rPr>
        <w:t>-</w:t>
      </w:r>
      <w:r w:rsidR="00596C88" w:rsidRPr="00687ED5">
        <w:rPr>
          <w:lang w:val="fr-FR"/>
        </w:rPr>
        <w:t xml:space="preserve"> </w:t>
      </w:r>
      <w:r w:rsidRPr="00687ED5">
        <w:rPr>
          <w:lang w:val="fr-FR"/>
        </w:rPr>
        <w:t>M.</w:t>
      </w:r>
      <w:r w:rsidR="000D0F38" w:rsidRPr="00687ED5">
        <w:rPr>
          <w:lang w:val="fr-FR"/>
        </w:rPr>
        <w:t> </w:t>
      </w:r>
      <w:r w:rsidR="00481448" w:rsidRPr="00687ED5">
        <w:rPr>
          <w:lang w:val="fr-FR"/>
        </w:rPr>
        <w:t>Guillaume BROUILLARD</w:t>
      </w:r>
    </w:p>
    <w:p w14:paraId="5AAC75E3" w14:textId="7E251EA1" w:rsidR="00596C88" w:rsidRPr="00687ED5" w:rsidRDefault="00596C88" w:rsidP="00596C88">
      <w:pPr>
        <w:jc w:val="left"/>
        <w:rPr>
          <w:lang w:val="fr-FR"/>
        </w:rPr>
      </w:pPr>
      <w:r w:rsidRPr="00687ED5">
        <w:rPr>
          <w:lang w:val="fr-FR"/>
        </w:rPr>
        <w:t>- M.</w:t>
      </w:r>
      <w:r w:rsidR="000D0F38" w:rsidRPr="00687ED5">
        <w:rPr>
          <w:lang w:val="fr-FR"/>
        </w:rPr>
        <w:t> </w:t>
      </w:r>
      <w:r w:rsidR="00C117F9" w:rsidRPr="00687ED5">
        <w:rPr>
          <w:lang w:val="fr-FR"/>
        </w:rPr>
        <w:t xml:space="preserve">Fabrice DE BATTISTA </w:t>
      </w:r>
    </w:p>
    <w:p w14:paraId="40549411" w14:textId="2B66A341" w:rsidR="00596C88" w:rsidRPr="00687ED5" w:rsidRDefault="00596C88" w:rsidP="00596C88">
      <w:pPr>
        <w:jc w:val="left"/>
        <w:rPr>
          <w:lang w:val="fr-FR"/>
        </w:rPr>
      </w:pPr>
      <w:r w:rsidRPr="00687ED5">
        <w:rPr>
          <w:lang w:val="fr-FR"/>
        </w:rPr>
        <w:t>- M.</w:t>
      </w:r>
      <w:r w:rsidR="000D0F38" w:rsidRPr="00687ED5">
        <w:rPr>
          <w:lang w:val="fr-FR"/>
        </w:rPr>
        <w:t> </w:t>
      </w:r>
      <w:r w:rsidR="00481448" w:rsidRPr="00687ED5">
        <w:rPr>
          <w:lang w:val="fr-FR"/>
        </w:rPr>
        <w:t>Jean-Pierre DEFRANCE</w:t>
      </w:r>
    </w:p>
    <w:p w14:paraId="4E9834CC" w14:textId="265D8E36" w:rsidR="00C117F9" w:rsidRPr="00687ED5" w:rsidRDefault="00C117F9" w:rsidP="00C117F9">
      <w:pPr>
        <w:jc w:val="left"/>
        <w:rPr>
          <w:lang w:val="fr-FR"/>
        </w:rPr>
      </w:pPr>
      <w:r w:rsidRPr="00687ED5">
        <w:rPr>
          <w:lang w:val="fr-FR"/>
        </w:rPr>
        <w:t>- Mme</w:t>
      </w:r>
      <w:r w:rsidR="000D0F38" w:rsidRPr="00687ED5">
        <w:rPr>
          <w:lang w:val="fr-FR"/>
        </w:rPr>
        <w:t> </w:t>
      </w:r>
      <w:r w:rsidR="00481448" w:rsidRPr="00687ED5">
        <w:rPr>
          <w:lang w:val="fr-FR"/>
        </w:rPr>
        <w:t>Maryline LAPLACE</w:t>
      </w:r>
      <w:r w:rsidRPr="00687ED5">
        <w:rPr>
          <w:lang w:val="fr-FR"/>
        </w:rPr>
        <w:t xml:space="preserve"> </w:t>
      </w:r>
    </w:p>
    <w:p w14:paraId="0FA7E792" w14:textId="3B6339CE" w:rsidR="00C117F9" w:rsidRPr="00687ED5" w:rsidRDefault="00C117F9" w:rsidP="00C117F9">
      <w:pPr>
        <w:rPr>
          <w:lang w:val="fr-FR"/>
        </w:rPr>
      </w:pPr>
      <w:r w:rsidRPr="00687ED5">
        <w:rPr>
          <w:lang w:val="fr-FR"/>
        </w:rPr>
        <w:t>- Mme</w:t>
      </w:r>
      <w:r w:rsidR="000D0F38" w:rsidRPr="00687ED5">
        <w:rPr>
          <w:lang w:val="fr-FR"/>
        </w:rPr>
        <w:t> </w:t>
      </w:r>
      <w:r w:rsidR="0091411A" w:rsidRPr="00687ED5">
        <w:rPr>
          <w:lang w:val="fr-FR"/>
        </w:rPr>
        <w:t>Élisabeth LALAUT</w:t>
      </w:r>
      <w:r w:rsidRPr="00687ED5">
        <w:rPr>
          <w:lang w:val="fr-FR"/>
        </w:rPr>
        <w:t xml:space="preserve"> </w:t>
      </w:r>
    </w:p>
    <w:p w14:paraId="1206E1B0" w14:textId="2269A376" w:rsidR="009D2FAD" w:rsidRPr="00687ED5" w:rsidRDefault="009D2FAD" w:rsidP="00C117F9">
      <w:pPr>
        <w:rPr>
          <w:lang w:val="fr-FR"/>
        </w:rPr>
      </w:pPr>
      <w:r w:rsidRPr="00687ED5">
        <w:rPr>
          <w:lang w:val="fr-FR"/>
        </w:rPr>
        <w:t xml:space="preserve">- </w:t>
      </w:r>
      <w:r w:rsidR="0025290A" w:rsidRPr="00687ED5">
        <w:rPr>
          <w:lang w:val="fr-FR"/>
        </w:rPr>
        <w:t>M.</w:t>
      </w:r>
      <w:r w:rsidR="009F77D8">
        <w:rPr>
          <w:lang w:val="fr-FR"/>
        </w:rPr>
        <w:t> </w:t>
      </w:r>
      <w:r w:rsidR="0091411A" w:rsidRPr="00687ED5">
        <w:rPr>
          <w:lang w:val="fr-FR"/>
        </w:rPr>
        <w:t>Philippe BELIN</w:t>
      </w:r>
    </w:p>
    <w:p w14:paraId="775B7643" w14:textId="77777777" w:rsidR="00A84A9A" w:rsidRPr="00687ED5" w:rsidRDefault="00A84A9A" w:rsidP="00A84A9A">
      <w:pPr>
        <w:pStyle w:val="TR"/>
        <w:rPr>
          <w:bCs/>
          <w:iCs/>
          <w:lang w:val="fr-FR"/>
        </w:rPr>
      </w:pPr>
    </w:p>
    <w:p w14:paraId="0AD4E805" w14:textId="77777777" w:rsidR="00A84A9A" w:rsidRPr="00687ED5" w:rsidRDefault="00A84A9A" w:rsidP="00A74AB7">
      <w:pPr>
        <w:pStyle w:val="TR"/>
        <w:outlineLvl w:val="0"/>
        <w:rPr>
          <w:rStyle w:val="summaryinformation"/>
          <w:b/>
          <w:i/>
          <w:lang w:val="fr-FR"/>
        </w:rPr>
      </w:pPr>
      <w:r w:rsidRPr="00687ED5">
        <w:rPr>
          <w:rStyle w:val="summaryinformation"/>
          <w:b/>
          <w:i/>
          <w:lang w:val="fr-FR"/>
        </w:rPr>
        <w:t>Sont présents au titre des représentants du personnel :</w:t>
      </w:r>
    </w:p>
    <w:p w14:paraId="24D5CF13" w14:textId="77777777" w:rsidR="00FE3563" w:rsidRPr="00687ED5" w:rsidRDefault="00FE3563" w:rsidP="00FE3563">
      <w:pPr>
        <w:pStyle w:val="TR"/>
        <w:rPr>
          <w:i/>
          <w:lang w:val="fr-FR"/>
        </w:rPr>
      </w:pPr>
      <w:r w:rsidRPr="00687ED5">
        <w:rPr>
          <w:i/>
          <w:lang w:val="fr-FR"/>
        </w:rPr>
        <w:t>Au titre de la CGT-Culture :</w:t>
      </w:r>
    </w:p>
    <w:p w14:paraId="3975DBC7" w14:textId="3EE53D0A" w:rsidR="00FE3563" w:rsidRPr="00687ED5" w:rsidRDefault="00FE3563" w:rsidP="00FE3563">
      <w:pPr>
        <w:pStyle w:val="TR"/>
        <w:rPr>
          <w:rStyle w:val="summaryinformation"/>
          <w:lang w:val="fr-FR"/>
        </w:rPr>
      </w:pPr>
      <w:r w:rsidRPr="00687ED5">
        <w:rPr>
          <w:rStyle w:val="summaryinformation"/>
          <w:lang w:val="fr-FR"/>
        </w:rPr>
        <w:t>- Mme</w:t>
      </w:r>
      <w:r w:rsidR="000D0F38" w:rsidRPr="00687ED5">
        <w:rPr>
          <w:rStyle w:val="summaryinformation"/>
          <w:lang w:val="fr-FR"/>
        </w:rPr>
        <w:t> </w:t>
      </w:r>
      <w:r w:rsidRPr="00687ED5">
        <w:rPr>
          <w:rStyle w:val="summaryinformation"/>
          <w:lang w:val="fr-FR"/>
        </w:rPr>
        <w:t xml:space="preserve">Valérie RENAULT </w:t>
      </w:r>
    </w:p>
    <w:p w14:paraId="797D2CE4" w14:textId="318BC4E9" w:rsidR="00FE3563" w:rsidRPr="00687ED5" w:rsidRDefault="00F7699B" w:rsidP="00FE3563">
      <w:pPr>
        <w:pStyle w:val="TR"/>
        <w:rPr>
          <w:rStyle w:val="summaryinformation"/>
          <w:lang w:val="fr-FR"/>
        </w:rPr>
      </w:pPr>
      <w:r w:rsidRPr="00687ED5">
        <w:rPr>
          <w:rStyle w:val="summaryinformation"/>
          <w:lang w:val="fr-FR"/>
        </w:rPr>
        <w:t>- M.</w:t>
      </w:r>
      <w:r w:rsidR="000D0F38" w:rsidRPr="00687ED5">
        <w:rPr>
          <w:rStyle w:val="summaryinformation"/>
          <w:lang w:val="fr-FR"/>
        </w:rPr>
        <w:t> </w:t>
      </w:r>
      <w:r w:rsidRPr="00687ED5">
        <w:rPr>
          <w:rStyle w:val="summaryinformation"/>
          <w:lang w:val="fr-FR"/>
        </w:rPr>
        <w:t>Franck GUILLAUMET</w:t>
      </w:r>
    </w:p>
    <w:p w14:paraId="32CE783C" w14:textId="19A697BC" w:rsidR="00F7699B" w:rsidRPr="00687ED5" w:rsidRDefault="00F7699B" w:rsidP="00FE3563">
      <w:pPr>
        <w:pStyle w:val="TR"/>
        <w:rPr>
          <w:rStyle w:val="summaryinformation"/>
          <w:lang w:val="fr-FR"/>
        </w:rPr>
      </w:pPr>
      <w:r w:rsidRPr="00687ED5">
        <w:rPr>
          <w:rStyle w:val="summaryinformation"/>
          <w:lang w:val="fr-FR"/>
        </w:rPr>
        <w:t>- M.</w:t>
      </w:r>
      <w:r w:rsidR="000D0F38" w:rsidRPr="00687ED5">
        <w:rPr>
          <w:rStyle w:val="summaryinformation"/>
          <w:lang w:val="fr-FR"/>
        </w:rPr>
        <w:t> </w:t>
      </w:r>
      <w:r w:rsidR="000A0BC0" w:rsidRPr="00687ED5">
        <w:rPr>
          <w:rStyle w:val="summaryinformation"/>
          <w:lang w:val="fr-FR"/>
        </w:rPr>
        <w:t>Dominique</w:t>
      </w:r>
      <w:r w:rsidR="009F77D8">
        <w:rPr>
          <w:rStyle w:val="summaryinformation"/>
          <w:lang w:val="fr-FR"/>
        </w:rPr>
        <w:t> </w:t>
      </w:r>
      <w:r w:rsidR="000A0BC0" w:rsidRPr="00687ED5">
        <w:rPr>
          <w:rStyle w:val="summaryinformation"/>
          <w:lang w:val="fr-FR"/>
        </w:rPr>
        <w:t>DEHAIS</w:t>
      </w:r>
    </w:p>
    <w:p w14:paraId="1DEB7D58" w14:textId="5633DAC7" w:rsidR="00FE3563" w:rsidRPr="00687ED5" w:rsidRDefault="00FE3563" w:rsidP="00FE3563">
      <w:pPr>
        <w:pStyle w:val="TR"/>
        <w:rPr>
          <w:rStyle w:val="summaryinformation"/>
          <w:lang w:val="fr-FR"/>
        </w:rPr>
      </w:pPr>
      <w:r w:rsidRPr="00687ED5">
        <w:rPr>
          <w:rStyle w:val="summaryinformation"/>
          <w:lang w:val="fr-FR"/>
        </w:rPr>
        <w:t>- M.</w:t>
      </w:r>
      <w:r w:rsidR="009F77D8">
        <w:rPr>
          <w:rStyle w:val="summaryinformation"/>
          <w:lang w:val="fr-FR"/>
        </w:rPr>
        <w:t> </w:t>
      </w:r>
      <w:r w:rsidR="00F7699B" w:rsidRPr="00687ED5">
        <w:rPr>
          <w:rStyle w:val="summaryinformation"/>
          <w:lang w:val="fr-FR"/>
        </w:rPr>
        <w:t>Jean-Paul LEONARDUZZI</w:t>
      </w:r>
      <w:r w:rsidRPr="00687ED5">
        <w:rPr>
          <w:rStyle w:val="summaryinformation"/>
          <w:lang w:val="fr-FR"/>
        </w:rPr>
        <w:t xml:space="preserve"> (suppléant)</w:t>
      </w:r>
    </w:p>
    <w:p w14:paraId="6E346CBC" w14:textId="15A427FD" w:rsidR="00FE3563" w:rsidRPr="00687ED5" w:rsidRDefault="00FE3563" w:rsidP="00FE3563">
      <w:pPr>
        <w:pStyle w:val="TR"/>
        <w:rPr>
          <w:rStyle w:val="summaryinformation"/>
          <w:lang w:val="fr-FR"/>
        </w:rPr>
      </w:pPr>
      <w:r w:rsidRPr="00687ED5">
        <w:rPr>
          <w:rStyle w:val="summaryinformation"/>
          <w:lang w:val="fr-FR"/>
        </w:rPr>
        <w:t>- Mme</w:t>
      </w:r>
      <w:r w:rsidR="000D0F38" w:rsidRPr="00687ED5">
        <w:rPr>
          <w:rStyle w:val="summaryinformation"/>
          <w:lang w:val="fr-FR"/>
        </w:rPr>
        <w:t> </w:t>
      </w:r>
      <w:r w:rsidRPr="00687ED5">
        <w:rPr>
          <w:rStyle w:val="summaryinformation"/>
          <w:lang w:val="fr-FR"/>
        </w:rPr>
        <w:t>Dominique FOURNIER (suppléant)</w:t>
      </w:r>
    </w:p>
    <w:p w14:paraId="6C3C6B58" w14:textId="49B37608" w:rsidR="00FE3563" w:rsidRPr="00687ED5" w:rsidRDefault="00FE3563" w:rsidP="00FE3563">
      <w:pPr>
        <w:pStyle w:val="TR"/>
        <w:rPr>
          <w:rStyle w:val="summaryinformation"/>
          <w:lang w:val="fr-FR"/>
        </w:rPr>
      </w:pPr>
      <w:r w:rsidRPr="00687ED5">
        <w:rPr>
          <w:rStyle w:val="summaryinformation"/>
          <w:lang w:val="fr-FR"/>
        </w:rPr>
        <w:t>- M.</w:t>
      </w:r>
      <w:r w:rsidR="000D0F38" w:rsidRPr="00687ED5">
        <w:rPr>
          <w:rStyle w:val="summaryinformation"/>
          <w:lang w:val="fr-FR"/>
        </w:rPr>
        <w:t> </w:t>
      </w:r>
      <w:r w:rsidRPr="00687ED5">
        <w:rPr>
          <w:rStyle w:val="summaryinformation"/>
          <w:lang w:val="fr-FR"/>
        </w:rPr>
        <w:t>Frédéric JOSEPH (suppléant)</w:t>
      </w:r>
    </w:p>
    <w:p w14:paraId="64EF0355" w14:textId="697385AE" w:rsidR="00FE3563" w:rsidRPr="00687ED5" w:rsidRDefault="00FE3563" w:rsidP="00FE3563">
      <w:pPr>
        <w:pStyle w:val="TR"/>
        <w:rPr>
          <w:rStyle w:val="summaryinformation"/>
          <w:lang w:val="fr-FR"/>
        </w:rPr>
      </w:pPr>
      <w:r w:rsidRPr="00687ED5">
        <w:rPr>
          <w:rStyle w:val="summaryinformation"/>
          <w:lang w:val="fr-FR"/>
        </w:rPr>
        <w:t>- M.</w:t>
      </w:r>
      <w:r w:rsidR="000D0F38" w:rsidRPr="00687ED5">
        <w:rPr>
          <w:rStyle w:val="summaryinformation"/>
          <w:lang w:val="fr-FR"/>
        </w:rPr>
        <w:t> </w:t>
      </w:r>
      <w:r w:rsidRPr="00687ED5">
        <w:rPr>
          <w:rStyle w:val="summaryinformation"/>
          <w:lang w:val="fr-FR"/>
        </w:rPr>
        <w:t>Wladimir SUSANJ (suppléant)</w:t>
      </w:r>
    </w:p>
    <w:p w14:paraId="405FB12A" w14:textId="77777777" w:rsidR="00FE3563" w:rsidRPr="00687ED5" w:rsidRDefault="00FE3563" w:rsidP="00A84A9A">
      <w:pPr>
        <w:pStyle w:val="TR"/>
        <w:rPr>
          <w:rStyle w:val="summaryinformation"/>
          <w:lang w:val="fr-FR"/>
        </w:rPr>
      </w:pPr>
    </w:p>
    <w:p w14:paraId="321C7791" w14:textId="77777777" w:rsidR="00A84A9A" w:rsidRPr="00687ED5" w:rsidRDefault="00A84A9A" w:rsidP="00A84A9A">
      <w:pPr>
        <w:pStyle w:val="TR"/>
        <w:rPr>
          <w:i/>
          <w:lang w:val="fr-FR"/>
        </w:rPr>
      </w:pPr>
      <w:r w:rsidRPr="00687ED5">
        <w:rPr>
          <w:i/>
          <w:lang w:val="fr-FR"/>
        </w:rPr>
        <w:t>Au titre de la CFDT-Culture :</w:t>
      </w:r>
    </w:p>
    <w:p w14:paraId="0923D151" w14:textId="11E5EC23" w:rsidR="00A84A9A" w:rsidRPr="00687ED5" w:rsidRDefault="00A84A9A" w:rsidP="00A84A9A">
      <w:pPr>
        <w:pStyle w:val="TR"/>
        <w:rPr>
          <w:lang w:val="fr-FR"/>
        </w:rPr>
      </w:pPr>
      <w:r w:rsidRPr="00687ED5">
        <w:rPr>
          <w:lang w:val="fr-FR"/>
        </w:rPr>
        <w:t>- Mme</w:t>
      </w:r>
      <w:r w:rsidR="000D0F38" w:rsidRPr="00687ED5">
        <w:rPr>
          <w:lang w:val="fr-FR"/>
        </w:rPr>
        <w:t> </w:t>
      </w:r>
      <w:r w:rsidRPr="00687ED5">
        <w:rPr>
          <w:lang w:val="fr-FR"/>
        </w:rPr>
        <w:t>Michèle DUCRET</w:t>
      </w:r>
    </w:p>
    <w:p w14:paraId="2E852935" w14:textId="77777777" w:rsidR="001E2E41" w:rsidRPr="00687ED5" w:rsidRDefault="001E2E41" w:rsidP="00A84A9A">
      <w:pPr>
        <w:pStyle w:val="TR"/>
        <w:rPr>
          <w:lang w:val="fr-FR"/>
        </w:rPr>
      </w:pPr>
    </w:p>
    <w:p w14:paraId="30A30652" w14:textId="77777777" w:rsidR="0036256A" w:rsidRPr="00687ED5" w:rsidRDefault="0036256A" w:rsidP="0036256A">
      <w:pPr>
        <w:pStyle w:val="TR"/>
        <w:rPr>
          <w:i/>
          <w:lang w:val="fr-FR"/>
        </w:rPr>
      </w:pPr>
      <w:r w:rsidRPr="00687ED5">
        <w:rPr>
          <w:i/>
          <w:lang w:val="fr-FR"/>
        </w:rPr>
        <w:t>Au titre de SUD-Culture Solidaires</w:t>
      </w:r>
      <w:r w:rsidR="00AE4638" w:rsidRPr="00687ED5">
        <w:rPr>
          <w:i/>
          <w:lang w:val="fr-FR"/>
        </w:rPr>
        <w:t> </w:t>
      </w:r>
      <w:r w:rsidRPr="00687ED5">
        <w:rPr>
          <w:i/>
          <w:lang w:val="fr-FR"/>
        </w:rPr>
        <w:t>:</w:t>
      </w:r>
    </w:p>
    <w:p w14:paraId="6C03D347" w14:textId="25A02DA4" w:rsidR="0029281D" w:rsidRPr="00687ED5" w:rsidRDefault="0029281D" w:rsidP="0029281D">
      <w:pPr>
        <w:pStyle w:val="TR"/>
        <w:rPr>
          <w:rStyle w:val="summaryinformation"/>
          <w:lang w:val="fr-FR"/>
        </w:rPr>
      </w:pPr>
      <w:r w:rsidRPr="00687ED5">
        <w:rPr>
          <w:rStyle w:val="summaryinformation"/>
          <w:lang w:val="fr-FR"/>
        </w:rPr>
        <w:t>- M.</w:t>
      </w:r>
      <w:r w:rsidR="000D0F38" w:rsidRPr="00687ED5">
        <w:rPr>
          <w:rStyle w:val="summaryinformation"/>
          <w:lang w:val="fr-FR"/>
        </w:rPr>
        <w:t> </w:t>
      </w:r>
      <w:r w:rsidRPr="00687ED5">
        <w:rPr>
          <w:rStyle w:val="summaryinformation"/>
          <w:lang w:val="fr-FR"/>
        </w:rPr>
        <w:t>Thomas</w:t>
      </w:r>
      <w:r w:rsidR="000D0F38" w:rsidRPr="00687ED5">
        <w:rPr>
          <w:rStyle w:val="summaryinformation"/>
          <w:lang w:val="fr-FR"/>
        </w:rPr>
        <w:t> </w:t>
      </w:r>
      <w:r w:rsidRPr="00687ED5">
        <w:rPr>
          <w:rStyle w:val="summaryinformation"/>
          <w:lang w:val="fr-FR"/>
        </w:rPr>
        <w:t>BOUQUIN (suppléant)</w:t>
      </w:r>
    </w:p>
    <w:p w14:paraId="4E441175" w14:textId="77777777" w:rsidR="00A84A9A" w:rsidRPr="00687ED5" w:rsidRDefault="00A84A9A" w:rsidP="00A84A9A">
      <w:pPr>
        <w:pStyle w:val="TR"/>
        <w:rPr>
          <w:shd w:val="clear" w:color="auto" w:fill="FFFF00"/>
          <w:lang w:val="fr-FR"/>
        </w:rPr>
      </w:pPr>
    </w:p>
    <w:p w14:paraId="245E9D6E" w14:textId="77777777" w:rsidR="00A84A9A" w:rsidRPr="00687ED5" w:rsidRDefault="00A84A9A" w:rsidP="00A84A9A">
      <w:pPr>
        <w:pStyle w:val="TR"/>
        <w:rPr>
          <w:i/>
          <w:lang w:val="fr-FR"/>
        </w:rPr>
      </w:pPr>
      <w:r w:rsidRPr="00687ED5">
        <w:rPr>
          <w:i/>
          <w:lang w:val="fr-FR"/>
        </w:rPr>
        <w:t>Au titre du SNAC-FSU :</w:t>
      </w:r>
    </w:p>
    <w:p w14:paraId="5CCA5C53" w14:textId="691D895A" w:rsidR="00A84A9A" w:rsidRPr="00687ED5" w:rsidRDefault="00251494" w:rsidP="00251494">
      <w:pPr>
        <w:pStyle w:val="TR"/>
        <w:rPr>
          <w:lang w:val="fr-FR"/>
        </w:rPr>
      </w:pPr>
      <w:r w:rsidRPr="00687ED5">
        <w:rPr>
          <w:lang w:val="fr-FR"/>
        </w:rPr>
        <w:t xml:space="preserve">- </w:t>
      </w:r>
      <w:r w:rsidR="00A84A9A" w:rsidRPr="00687ED5">
        <w:rPr>
          <w:lang w:val="fr-FR"/>
        </w:rPr>
        <w:t>M.</w:t>
      </w:r>
      <w:r w:rsidR="000D0F38" w:rsidRPr="00687ED5">
        <w:rPr>
          <w:lang w:val="fr-FR"/>
        </w:rPr>
        <w:t> </w:t>
      </w:r>
      <w:r w:rsidR="00A84A9A" w:rsidRPr="00687ED5">
        <w:rPr>
          <w:lang w:val="fr-FR"/>
        </w:rPr>
        <w:t>Frédéric MAGUET</w:t>
      </w:r>
    </w:p>
    <w:p w14:paraId="0076FAE2" w14:textId="33296683" w:rsidR="00251494" w:rsidRPr="00687ED5" w:rsidRDefault="00251494" w:rsidP="00251494">
      <w:pPr>
        <w:pStyle w:val="TR"/>
        <w:rPr>
          <w:lang w:val="fr-FR"/>
        </w:rPr>
      </w:pPr>
      <w:r w:rsidRPr="00687ED5">
        <w:rPr>
          <w:lang w:val="fr-FR"/>
        </w:rPr>
        <w:t>- Mme Corinne CHARAMOND (suppléante)</w:t>
      </w:r>
    </w:p>
    <w:p w14:paraId="6382D84C" w14:textId="77777777" w:rsidR="00F06532" w:rsidRPr="00687ED5" w:rsidRDefault="00F06532" w:rsidP="00A84A9A">
      <w:pPr>
        <w:pStyle w:val="TR"/>
        <w:rPr>
          <w:lang w:val="fr-FR"/>
        </w:rPr>
      </w:pPr>
    </w:p>
    <w:p w14:paraId="6FBD87FB" w14:textId="77777777" w:rsidR="00F06532" w:rsidRPr="00687ED5" w:rsidRDefault="00F06532" w:rsidP="00F06532">
      <w:pPr>
        <w:pStyle w:val="TR"/>
        <w:rPr>
          <w:rStyle w:val="summaryinformation"/>
          <w:rFonts w:eastAsia="Times"/>
          <w:i/>
          <w:lang w:val="fr-FR"/>
        </w:rPr>
      </w:pPr>
      <w:r w:rsidRPr="00687ED5">
        <w:rPr>
          <w:rStyle w:val="summaryinformation"/>
          <w:rFonts w:eastAsia="Times"/>
          <w:i/>
          <w:lang w:val="fr-FR"/>
        </w:rPr>
        <w:t>Au</w:t>
      </w:r>
      <w:r w:rsidRPr="00687ED5">
        <w:rPr>
          <w:rStyle w:val="summaryinformation"/>
          <w:i/>
          <w:lang w:val="fr-FR"/>
        </w:rPr>
        <w:t xml:space="preserve"> titre </w:t>
      </w:r>
      <w:r w:rsidRPr="00687ED5">
        <w:rPr>
          <w:rStyle w:val="summaryinformation"/>
          <w:rFonts w:eastAsia="Times"/>
          <w:i/>
          <w:lang w:val="fr-FR"/>
        </w:rPr>
        <w:t>de</w:t>
      </w:r>
      <w:r w:rsidRPr="00687ED5">
        <w:rPr>
          <w:rStyle w:val="summaryinformation"/>
          <w:i/>
          <w:lang w:val="fr-FR"/>
        </w:rPr>
        <w:t xml:space="preserve"> la liste commune UNSA-CFTC</w:t>
      </w:r>
      <w:r w:rsidRPr="00687ED5">
        <w:rPr>
          <w:rStyle w:val="summaryinformation"/>
          <w:rFonts w:eastAsia="Times"/>
          <w:i/>
          <w:lang w:val="fr-FR"/>
        </w:rPr>
        <w:t> :</w:t>
      </w:r>
    </w:p>
    <w:p w14:paraId="2DB0B932" w14:textId="0E965754" w:rsidR="00F06532" w:rsidRPr="00687ED5" w:rsidRDefault="00F06532" w:rsidP="00A84A9A">
      <w:pPr>
        <w:pStyle w:val="TR"/>
        <w:rPr>
          <w:rFonts w:eastAsia="Times"/>
          <w:lang w:val="fr-FR"/>
        </w:rPr>
      </w:pPr>
      <w:r w:rsidRPr="00687ED5">
        <w:rPr>
          <w:rStyle w:val="summaryinformation"/>
          <w:rFonts w:eastAsia="Times"/>
          <w:lang w:val="fr-FR"/>
        </w:rPr>
        <w:t>- Mme</w:t>
      </w:r>
      <w:r w:rsidR="000D0F38" w:rsidRPr="00687ED5">
        <w:rPr>
          <w:rStyle w:val="summaryinformation"/>
          <w:rFonts w:eastAsia="Times"/>
          <w:lang w:val="fr-FR"/>
        </w:rPr>
        <w:t> </w:t>
      </w:r>
      <w:r w:rsidRPr="00687ED5">
        <w:rPr>
          <w:rStyle w:val="summaryinformation"/>
          <w:rFonts w:eastAsia="Times"/>
          <w:lang w:val="fr-FR"/>
        </w:rPr>
        <w:t>Chantal THOMAS (</w:t>
      </w:r>
      <w:r w:rsidRPr="00687ED5">
        <w:rPr>
          <w:lang w:val="fr-FR"/>
        </w:rPr>
        <w:t>suppléante</w:t>
      </w:r>
      <w:r w:rsidRPr="00687ED5">
        <w:rPr>
          <w:rStyle w:val="summaryinformation"/>
          <w:rFonts w:eastAsia="Times"/>
          <w:lang w:val="fr-FR"/>
        </w:rPr>
        <w:t>)</w:t>
      </w:r>
    </w:p>
    <w:p w14:paraId="1D95AE71" w14:textId="77777777" w:rsidR="00A84A9A" w:rsidRPr="00687ED5" w:rsidRDefault="00A84A9A" w:rsidP="00A84A9A">
      <w:pPr>
        <w:pStyle w:val="TR"/>
        <w:rPr>
          <w:shd w:val="clear" w:color="auto" w:fill="FFFF00"/>
          <w:lang w:val="fr-FR"/>
        </w:rPr>
      </w:pPr>
    </w:p>
    <w:p w14:paraId="1251E6EA" w14:textId="77777777" w:rsidR="00A84A9A" w:rsidRPr="00687ED5" w:rsidRDefault="00A84A9A" w:rsidP="00A74AB7">
      <w:pPr>
        <w:pStyle w:val="TR"/>
        <w:outlineLvl w:val="0"/>
        <w:rPr>
          <w:rStyle w:val="summaryinformation"/>
          <w:b/>
          <w:i/>
          <w:lang w:val="fr-FR"/>
        </w:rPr>
      </w:pPr>
      <w:r w:rsidRPr="00687ED5">
        <w:rPr>
          <w:rStyle w:val="summaryinformation"/>
          <w:b/>
          <w:i/>
          <w:lang w:val="fr-FR"/>
        </w:rPr>
        <w:t xml:space="preserve">Experts au titre des </w:t>
      </w:r>
      <w:r w:rsidRPr="00687ED5">
        <w:rPr>
          <w:rStyle w:val="summaryinformation"/>
          <w:rFonts w:eastAsia="Times"/>
          <w:b/>
          <w:i/>
          <w:lang w:val="fr-FR"/>
        </w:rPr>
        <w:t>organisations</w:t>
      </w:r>
      <w:r w:rsidRPr="00687ED5">
        <w:rPr>
          <w:rStyle w:val="summaryinformation"/>
          <w:b/>
          <w:i/>
          <w:lang w:val="fr-FR"/>
        </w:rPr>
        <w:t xml:space="preserve"> syndicales :</w:t>
      </w:r>
    </w:p>
    <w:p w14:paraId="705C6AE3" w14:textId="77777777" w:rsidR="001E2E41" w:rsidRPr="00687ED5" w:rsidRDefault="001E2E41" w:rsidP="00A84A9A">
      <w:pPr>
        <w:pStyle w:val="TR"/>
        <w:rPr>
          <w:rStyle w:val="summaryinformation"/>
          <w:b/>
          <w:i/>
          <w:lang w:val="fr-FR"/>
        </w:rPr>
      </w:pPr>
    </w:p>
    <w:p w14:paraId="39A1E86F" w14:textId="10108400" w:rsidR="004E4C95" w:rsidRPr="00687ED5" w:rsidRDefault="004E4C95" w:rsidP="00A84A9A">
      <w:pPr>
        <w:pStyle w:val="TR"/>
        <w:rPr>
          <w:rStyle w:val="summaryinformation"/>
          <w:b/>
          <w:i/>
          <w:lang w:val="fr-FR"/>
        </w:rPr>
      </w:pPr>
      <w:r w:rsidRPr="00687ED5">
        <w:rPr>
          <w:rStyle w:val="summaryinformation"/>
          <w:rFonts w:eastAsia="Times"/>
          <w:i/>
          <w:lang w:val="fr-FR"/>
        </w:rPr>
        <w:t>Au</w:t>
      </w:r>
      <w:r w:rsidRPr="00687ED5">
        <w:rPr>
          <w:rStyle w:val="summaryinformation"/>
          <w:i/>
          <w:lang w:val="fr-FR"/>
        </w:rPr>
        <w:t xml:space="preserve"> titre </w:t>
      </w:r>
      <w:r w:rsidRPr="00687ED5">
        <w:rPr>
          <w:rStyle w:val="summaryinformation"/>
          <w:rFonts w:eastAsia="Times"/>
          <w:i/>
          <w:lang w:val="fr-FR"/>
        </w:rPr>
        <w:t>de</w:t>
      </w:r>
      <w:r w:rsidRPr="00687ED5">
        <w:rPr>
          <w:rStyle w:val="summaryinformation"/>
          <w:i/>
          <w:lang w:val="fr-FR"/>
        </w:rPr>
        <w:t xml:space="preserve"> la liste commune UNSA-CFTC</w:t>
      </w:r>
      <w:r w:rsidRPr="00687ED5">
        <w:rPr>
          <w:rStyle w:val="summaryinformation"/>
          <w:rFonts w:eastAsia="Times"/>
          <w:i/>
          <w:lang w:val="fr-FR"/>
        </w:rPr>
        <w:t> :</w:t>
      </w:r>
    </w:p>
    <w:p w14:paraId="35ED1233" w14:textId="229F9F3F" w:rsidR="00A84A9A" w:rsidRPr="00687ED5" w:rsidRDefault="00A84A9A" w:rsidP="00A84A9A">
      <w:pPr>
        <w:pStyle w:val="TR"/>
        <w:rPr>
          <w:rStyle w:val="summaryinformation"/>
          <w:rFonts w:eastAsia="Times"/>
          <w:lang w:val="fr-FR"/>
        </w:rPr>
      </w:pPr>
      <w:r w:rsidRPr="00687ED5">
        <w:rPr>
          <w:rStyle w:val="summaryinformation"/>
          <w:rFonts w:eastAsia="Times"/>
          <w:lang w:val="fr-FR"/>
        </w:rPr>
        <w:t>- M.</w:t>
      </w:r>
      <w:r w:rsidR="000D0F38" w:rsidRPr="00687ED5">
        <w:rPr>
          <w:rStyle w:val="summaryinformation"/>
          <w:rFonts w:eastAsia="Times"/>
          <w:lang w:val="fr-FR"/>
        </w:rPr>
        <w:t> </w:t>
      </w:r>
      <w:r w:rsidRPr="00687ED5">
        <w:rPr>
          <w:rStyle w:val="summaryinformation"/>
          <w:rFonts w:eastAsia="Times"/>
          <w:lang w:val="fr-FR"/>
        </w:rPr>
        <w:t>Jean CHAPELLON (</w:t>
      </w:r>
      <w:r w:rsidR="0036256A" w:rsidRPr="00687ED5">
        <w:rPr>
          <w:rStyle w:val="summaryinformation"/>
          <w:rFonts w:eastAsia="Times"/>
          <w:lang w:val="fr-FR"/>
        </w:rPr>
        <w:t>tous les points</w:t>
      </w:r>
      <w:r w:rsidRPr="00687ED5">
        <w:rPr>
          <w:rStyle w:val="summaryinformation"/>
          <w:rFonts w:eastAsia="Times"/>
          <w:lang w:val="fr-FR"/>
        </w:rPr>
        <w:t>)</w:t>
      </w:r>
    </w:p>
    <w:p w14:paraId="62E0043E" w14:textId="64DB64F4" w:rsidR="00A84A9A" w:rsidRPr="00687ED5" w:rsidRDefault="00A84A9A" w:rsidP="00A84A9A">
      <w:pPr>
        <w:pStyle w:val="TR"/>
        <w:rPr>
          <w:rStyle w:val="summaryinformation"/>
          <w:rFonts w:eastAsia="Times"/>
          <w:lang w:val="fr-FR"/>
        </w:rPr>
      </w:pPr>
      <w:r w:rsidRPr="00687ED5">
        <w:rPr>
          <w:rStyle w:val="summaryinformation"/>
          <w:rFonts w:eastAsia="Times"/>
          <w:lang w:val="fr-FR"/>
        </w:rPr>
        <w:t>- M.</w:t>
      </w:r>
      <w:r w:rsidR="000D0F38" w:rsidRPr="00687ED5">
        <w:rPr>
          <w:rStyle w:val="summaryinformation"/>
          <w:rFonts w:eastAsia="Times"/>
          <w:lang w:val="fr-FR"/>
        </w:rPr>
        <w:t> </w:t>
      </w:r>
      <w:r w:rsidR="00242B58" w:rsidRPr="00687ED5">
        <w:rPr>
          <w:rStyle w:val="summaryinformation"/>
          <w:rFonts w:eastAsia="Times"/>
          <w:lang w:val="fr-FR"/>
        </w:rPr>
        <w:t xml:space="preserve">Jean-François BROSSIN </w:t>
      </w:r>
      <w:r w:rsidRPr="00687ED5">
        <w:rPr>
          <w:rStyle w:val="summaryinformation"/>
          <w:rFonts w:eastAsia="Times"/>
          <w:lang w:val="fr-FR"/>
        </w:rPr>
        <w:t>(</w:t>
      </w:r>
      <w:r w:rsidR="0036256A" w:rsidRPr="00687ED5">
        <w:rPr>
          <w:rStyle w:val="summaryinformation"/>
          <w:rFonts w:eastAsia="Times"/>
          <w:lang w:val="fr-FR"/>
        </w:rPr>
        <w:t>tous les points</w:t>
      </w:r>
      <w:r w:rsidRPr="00687ED5">
        <w:rPr>
          <w:rStyle w:val="summaryinformation"/>
          <w:rFonts w:eastAsia="Times"/>
          <w:lang w:val="fr-FR"/>
        </w:rPr>
        <w:t>)</w:t>
      </w:r>
    </w:p>
    <w:p w14:paraId="7F886A24" w14:textId="77777777" w:rsidR="00762A63" w:rsidRPr="00687ED5" w:rsidRDefault="00762A63" w:rsidP="00A84A9A">
      <w:pPr>
        <w:pStyle w:val="TR"/>
        <w:rPr>
          <w:rStyle w:val="summaryinformation"/>
          <w:rFonts w:eastAsia="Times"/>
          <w:lang w:val="fr-FR"/>
        </w:rPr>
      </w:pPr>
    </w:p>
    <w:p w14:paraId="2F5CF152" w14:textId="77777777" w:rsidR="00762A63" w:rsidRPr="00687ED5" w:rsidRDefault="00762A63" w:rsidP="00A84A9A">
      <w:pPr>
        <w:pStyle w:val="TR"/>
        <w:rPr>
          <w:rStyle w:val="summaryinformation"/>
          <w:rFonts w:eastAsia="Times"/>
          <w:lang w:val="fr-FR"/>
        </w:rPr>
      </w:pPr>
    </w:p>
    <w:p w14:paraId="470FB6EF" w14:textId="77777777" w:rsidR="00A84A9A" w:rsidRPr="00687ED5" w:rsidRDefault="00A84A9A" w:rsidP="00A74AB7">
      <w:pPr>
        <w:jc w:val="center"/>
        <w:outlineLvl w:val="0"/>
        <w:rPr>
          <w:b/>
          <w:lang w:val="fr-FR"/>
        </w:rPr>
      </w:pPr>
      <w:r w:rsidRPr="00687ED5">
        <w:rPr>
          <w:rStyle w:val="summaryinformation"/>
          <w:i/>
          <w:u w:val="single"/>
          <w:lang w:val="fr-FR"/>
        </w:rPr>
        <w:br w:type="page"/>
      </w:r>
      <w:r w:rsidRPr="00687ED5">
        <w:rPr>
          <w:rStyle w:val="summaryinformation"/>
          <w:b/>
          <w:u w:val="single"/>
          <w:lang w:val="fr-FR"/>
        </w:rPr>
        <w:lastRenderedPageBreak/>
        <w:t>Ordre du jour</w:t>
      </w:r>
    </w:p>
    <w:p w14:paraId="40E9C4B1" w14:textId="77777777" w:rsidR="00A84A9A" w:rsidRPr="00687ED5" w:rsidRDefault="00A84A9A" w:rsidP="0078387B">
      <w:pPr>
        <w:rPr>
          <w:b/>
          <w:lang w:val="fr-FR"/>
        </w:rPr>
      </w:pPr>
    </w:p>
    <w:p w14:paraId="632B9A48" w14:textId="77777777" w:rsidR="008B72DF" w:rsidRPr="00687ED5" w:rsidRDefault="008B72DF" w:rsidP="008B72DF">
      <w:pPr>
        <w:ind w:firstLine="567"/>
        <w:rPr>
          <w:b/>
          <w:lang w:val="fr-FR"/>
        </w:rPr>
      </w:pPr>
    </w:p>
    <w:p w14:paraId="3587B87F" w14:textId="77777777" w:rsidR="008B72DF" w:rsidRPr="00687ED5" w:rsidRDefault="008B72DF" w:rsidP="008B72DF">
      <w:pPr>
        <w:pStyle w:val="TR"/>
        <w:ind w:firstLine="567"/>
        <w:rPr>
          <w:rStyle w:val="summaryinformation"/>
          <w:lang w:val="fr-FR"/>
        </w:rPr>
      </w:pPr>
    </w:p>
    <w:p w14:paraId="32BDB867" w14:textId="0A1AB191" w:rsidR="008B72DF" w:rsidRPr="00687ED5" w:rsidRDefault="00B3759A" w:rsidP="00A74AB7">
      <w:pPr>
        <w:pStyle w:val="TR"/>
        <w:tabs>
          <w:tab w:val="left" w:pos="2268"/>
        </w:tabs>
        <w:ind w:left="644" w:firstLine="567"/>
        <w:outlineLvl w:val="0"/>
        <w:rPr>
          <w:rStyle w:val="summaryinformation"/>
          <w:u w:val="single"/>
          <w:lang w:val="fr-FR"/>
        </w:rPr>
      </w:pPr>
      <w:r w:rsidRPr="00687ED5">
        <w:rPr>
          <w:rStyle w:val="summaryinformation"/>
          <w:lang w:val="fr-FR"/>
        </w:rPr>
        <w:tab/>
      </w:r>
      <w:r w:rsidR="002D3369" w:rsidRPr="00687ED5">
        <w:rPr>
          <w:rStyle w:val="summaryinformation"/>
          <w:u w:val="single"/>
          <w:lang w:val="fr-FR"/>
        </w:rPr>
        <w:t xml:space="preserve">Formation et développement professionnel </w:t>
      </w:r>
    </w:p>
    <w:p w14:paraId="33582036" w14:textId="77777777" w:rsidR="008B72DF" w:rsidRPr="00687ED5" w:rsidRDefault="008B72DF" w:rsidP="008B72DF">
      <w:pPr>
        <w:pStyle w:val="TR"/>
        <w:ind w:left="720" w:firstLine="567"/>
        <w:rPr>
          <w:lang w:val="fr-FR"/>
        </w:rPr>
      </w:pPr>
    </w:p>
    <w:p w14:paraId="48F8993A" w14:textId="3C615A3F" w:rsidR="008B72DF" w:rsidRPr="00687ED5" w:rsidRDefault="001A4864" w:rsidP="00AC1FD3">
      <w:pPr>
        <w:pStyle w:val="TR"/>
        <w:numPr>
          <w:ilvl w:val="0"/>
          <w:numId w:val="2"/>
        </w:numPr>
        <w:tabs>
          <w:tab w:val="clear" w:pos="0"/>
          <w:tab w:val="num" w:pos="927"/>
        </w:tabs>
        <w:ind w:left="1418" w:hanging="284"/>
        <w:rPr>
          <w:rStyle w:val="summaryinformation"/>
          <w:lang w:val="fr-FR"/>
        </w:rPr>
      </w:pPr>
      <w:r w:rsidRPr="00687ED5">
        <w:rPr>
          <w:rStyle w:val="summaryinformation"/>
          <w:lang w:val="fr-FR"/>
        </w:rPr>
        <w:t>Bilan de formation ministérielle</w:t>
      </w:r>
      <w:r w:rsidR="009F77D8">
        <w:rPr>
          <w:rStyle w:val="summaryinformation"/>
          <w:lang w:val="fr-FR"/>
        </w:rPr>
        <w:t> </w:t>
      </w:r>
      <w:r w:rsidRPr="00687ED5">
        <w:rPr>
          <w:rStyle w:val="summaryinformation"/>
          <w:lang w:val="fr-FR"/>
        </w:rPr>
        <w:t xml:space="preserve">2016 </w:t>
      </w:r>
      <w:r w:rsidRPr="00687ED5">
        <w:rPr>
          <w:rStyle w:val="summaryinformation"/>
          <w:i/>
          <w:lang w:val="fr-FR"/>
        </w:rPr>
        <w:t>(pour information)</w:t>
      </w:r>
      <w:r w:rsidR="009F77D8">
        <w:rPr>
          <w:rStyle w:val="summaryinformation"/>
          <w:i/>
          <w:lang w:val="fr-FR"/>
        </w:rPr>
        <w:t> </w:t>
      </w:r>
      <w:r w:rsidRPr="00687ED5">
        <w:rPr>
          <w:rStyle w:val="summaryinformation"/>
          <w:lang w:val="fr-FR"/>
        </w:rPr>
        <w:t>;</w:t>
      </w:r>
    </w:p>
    <w:p w14:paraId="35EBD7CA" w14:textId="77777777" w:rsidR="001A4864" w:rsidRPr="00687ED5" w:rsidRDefault="001A4864" w:rsidP="001A4864">
      <w:pPr>
        <w:pStyle w:val="TR"/>
        <w:rPr>
          <w:rStyle w:val="summaryinformation"/>
          <w:lang w:val="fr-FR"/>
        </w:rPr>
      </w:pPr>
    </w:p>
    <w:p w14:paraId="26C18AD3" w14:textId="02FDA35C" w:rsidR="001A4864" w:rsidRPr="00687ED5" w:rsidRDefault="001A4864" w:rsidP="001A4864">
      <w:pPr>
        <w:pStyle w:val="TR"/>
        <w:ind w:left="2268"/>
        <w:outlineLvl w:val="0"/>
        <w:rPr>
          <w:rStyle w:val="summaryinformation"/>
          <w:u w:val="single"/>
          <w:lang w:val="fr-FR"/>
        </w:rPr>
      </w:pPr>
      <w:r w:rsidRPr="00687ED5">
        <w:rPr>
          <w:rStyle w:val="summaryinformation"/>
          <w:u w:val="single"/>
          <w:lang w:val="fr-FR"/>
        </w:rPr>
        <w:t xml:space="preserve">Organisation et fonctionnement de l’administration </w:t>
      </w:r>
    </w:p>
    <w:p w14:paraId="3224C752" w14:textId="77777777" w:rsidR="009769B8" w:rsidRPr="00687ED5" w:rsidRDefault="009769B8" w:rsidP="001A4864">
      <w:pPr>
        <w:pStyle w:val="TR"/>
        <w:rPr>
          <w:rStyle w:val="summaryinformation"/>
          <w:lang w:val="fr-FR"/>
        </w:rPr>
      </w:pPr>
    </w:p>
    <w:p w14:paraId="47FF6590" w14:textId="31295C0E" w:rsidR="009769B8" w:rsidRPr="00687ED5" w:rsidRDefault="001A4864" w:rsidP="009769B8">
      <w:pPr>
        <w:pStyle w:val="TR"/>
        <w:numPr>
          <w:ilvl w:val="0"/>
          <w:numId w:val="2"/>
        </w:numPr>
        <w:ind w:left="709" w:firstLine="425"/>
        <w:rPr>
          <w:rStyle w:val="summaryinformation"/>
          <w:lang w:val="fr-FR"/>
        </w:rPr>
      </w:pPr>
      <w:r w:rsidRPr="00687ED5">
        <w:rPr>
          <w:rStyle w:val="summaryinformation"/>
          <w:lang w:val="fr-FR"/>
        </w:rPr>
        <w:t>Projet d’arrêté relatif au CNESERAC</w:t>
      </w:r>
      <w:r w:rsidR="009769B8" w:rsidRPr="00687ED5">
        <w:rPr>
          <w:rStyle w:val="summaryinformation"/>
          <w:lang w:val="fr-FR"/>
        </w:rPr>
        <w:t xml:space="preserve"> </w:t>
      </w:r>
      <w:r w:rsidR="009769B8" w:rsidRPr="00687ED5">
        <w:rPr>
          <w:rStyle w:val="summaryinformation"/>
          <w:i/>
          <w:lang w:val="fr-FR"/>
        </w:rPr>
        <w:t>(pour information)</w:t>
      </w:r>
      <w:r w:rsidR="009769B8" w:rsidRPr="00687ED5">
        <w:rPr>
          <w:rStyle w:val="summaryinformation"/>
          <w:lang w:val="fr-FR"/>
        </w:rPr>
        <w:t> ;</w:t>
      </w:r>
    </w:p>
    <w:p w14:paraId="0FB3D308" w14:textId="77777777" w:rsidR="00130B63" w:rsidRPr="00687ED5" w:rsidRDefault="00130B63" w:rsidP="008B72DF">
      <w:pPr>
        <w:pStyle w:val="TR"/>
        <w:ind w:left="644" w:firstLine="567"/>
        <w:rPr>
          <w:rStyle w:val="summaryinformation"/>
          <w:u w:val="single"/>
          <w:lang w:val="fr-FR"/>
        </w:rPr>
      </w:pPr>
    </w:p>
    <w:p w14:paraId="041B0F0E" w14:textId="5E8360B2" w:rsidR="008B72DF" w:rsidRPr="00687ED5" w:rsidRDefault="00B3759A" w:rsidP="00A74AB7">
      <w:pPr>
        <w:pStyle w:val="TR"/>
        <w:tabs>
          <w:tab w:val="left" w:pos="2268"/>
        </w:tabs>
        <w:ind w:left="644" w:firstLine="567"/>
        <w:outlineLvl w:val="0"/>
        <w:rPr>
          <w:rStyle w:val="summaryinformation"/>
          <w:u w:val="single"/>
          <w:lang w:val="fr-FR"/>
        </w:rPr>
      </w:pPr>
      <w:r w:rsidRPr="00687ED5">
        <w:rPr>
          <w:rStyle w:val="summaryinformation"/>
          <w:lang w:val="fr-FR"/>
        </w:rPr>
        <w:tab/>
      </w:r>
      <w:r w:rsidR="001A4864" w:rsidRPr="00687ED5">
        <w:rPr>
          <w:rStyle w:val="summaryinformation"/>
          <w:u w:val="single"/>
          <w:lang w:val="fr-FR"/>
        </w:rPr>
        <w:t xml:space="preserve">Relations sociales et dialogue social </w:t>
      </w:r>
      <w:r w:rsidR="003C5551" w:rsidRPr="00687ED5">
        <w:rPr>
          <w:rStyle w:val="summaryinformation"/>
          <w:u w:val="single"/>
          <w:lang w:val="fr-FR"/>
        </w:rPr>
        <w:t xml:space="preserve"> </w:t>
      </w:r>
    </w:p>
    <w:p w14:paraId="6E9B6587" w14:textId="77777777" w:rsidR="008B72DF" w:rsidRPr="00687ED5" w:rsidRDefault="008B72DF" w:rsidP="003C5551">
      <w:pPr>
        <w:rPr>
          <w:rStyle w:val="summaryinformation"/>
          <w:lang w:val="fr-FR"/>
        </w:rPr>
      </w:pPr>
    </w:p>
    <w:p w14:paraId="5A92D0E5" w14:textId="2F615A45" w:rsidR="008B72DF" w:rsidRPr="00687ED5" w:rsidRDefault="004A0CB8" w:rsidP="004A0CB8">
      <w:pPr>
        <w:pStyle w:val="TR"/>
        <w:numPr>
          <w:ilvl w:val="0"/>
          <w:numId w:val="2"/>
        </w:numPr>
        <w:tabs>
          <w:tab w:val="clear" w:pos="0"/>
          <w:tab w:val="num" w:pos="63"/>
        </w:tabs>
        <w:ind w:left="708" w:firstLine="426"/>
        <w:rPr>
          <w:rStyle w:val="summaryinformation"/>
          <w:lang w:val="fr-FR"/>
        </w:rPr>
      </w:pPr>
      <w:r w:rsidRPr="00687ED5">
        <w:rPr>
          <w:rStyle w:val="summaryinformation"/>
          <w:lang w:val="fr-FR"/>
        </w:rPr>
        <w:t>Élections</w:t>
      </w:r>
      <w:r w:rsidR="001A4864" w:rsidRPr="00687ED5">
        <w:rPr>
          <w:rStyle w:val="summaryinformation"/>
          <w:lang w:val="fr-FR"/>
        </w:rPr>
        <w:t xml:space="preserve"> professionnelles</w:t>
      </w:r>
      <w:r w:rsidR="009F77D8">
        <w:rPr>
          <w:rStyle w:val="summaryinformation"/>
          <w:lang w:val="fr-FR"/>
        </w:rPr>
        <w:t> </w:t>
      </w:r>
      <w:r w:rsidR="001A4864" w:rsidRPr="00687ED5">
        <w:rPr>
          <w:rStyle w:val="summaryinformation"/>
          <w:lang w:val="fr-FR"/>
        </w:rPr>
        <w:t>2018</w:t>
      </w:r>
      <w:r w:rsidR="008B72DF" w:rsidRPr="00687ED5">
        <w:rPr>
          <w:rStyle w:val="summaryinformation"/>
          <w:lang w:val="fr-FR"/>
        </w:rPr>
        <w:t xml:space="preserve"> </w:t>
      </w:r>
      <w:r w:rsidR="008B72DF" w:rsidRPr="00687ED5">
        <w:rPr>
          <w:rStyle w:val="summaryinformation"/>
          <w:i/>
          <w:lang w:val="fr-FR"/>
        </w:rPr>
        <w:t>(pour information)</w:t>
      </w:r>
      <w:r w:rsidR="000D0F38" w:rsidRPr="00687ED5">
        <w:rPr>
          <w:rStyle w:val="summaryinformation"/>
          <w:lang w:val="fr-FR"/>
        </w:rPr>
        <w:t> </w:t>
      </w:r>
      <w:r w:rsidR="008B72DF" w:rsidRPr="00687ED5">
        <w:rPr>
          <w:rStyle w:val="summaryinformation"/>
          <w:lang w:val="fr-FR"/>
        </w:rPr>
        <w:t>;</w:t>
      </w:r>
    </w:p>
    <w:p w14:paraId="4DB1933A" w14:textId="77777777" w:rsidR="003C5551" w:rsidRPr="00687ED5" w:rsidRDefault="003C5551" w:rsidP="003C5551">
      <w:pPr>
        <w:pStyle w:val="TR"/>
        <w:ind w:left="644"/>
        <w:rPr>
          <w:rStyle w:val="summaryinformation"/>
          <w:lang w:val="fr-FR"/>
        </w:rPr>
      </w:pPr>
    </w:p>
    <w:p w14:paraId="1567C957" w14:textId="0251EBD4" w:rsidR="00A03C23" w:rsidRPr="00687ED5" w:rsidRDefault="00B260EB" w:rsidP="004A0CB8">
      <w:pPr>
        <w:pStyle w:val="TR"/>
        <w:numPr>
          <w:ilvl w:val="0"/>
          <w:numId w:val="2"/>
        </w:numPr>
        <w:ind w:left="1560" w:hanging="426"/>
        <w:rPr>
          <w:lang w:val="fr-FR"/>
        </w:rPr>
      </w:pPr>
      <w:r w:rsidRPr="00687ED5">
        <w:rPr>
          <w:lang w:val="fr-FR"/>
        </w:rPr>
        <w:t xml:space="preserve">Approbation des </w:t>
      </w:r>
      <w:r w:rsidR="004E4D1D" w:rsidRPr="00687ED5">
        <w:rPr>
          <w:lang w:val="fr-FR"/>
        </w:rPr>
        <w:t>procès-verbaux</w:t>
      </w:r>
      <w:r w:rsidRPr="00687ED5">
        <w:rPr>
          <w:lang w:val="fr-FR"/>
        </w:rPr>
        <w:t xml:space="preserve"> des CTM du 06 juillet 2017 et du</w:t>
      </w:r>
      <w:r w:rsidR="00A03C23" w:rsidRPr="00687ED5">
        <w:rPr>
          <w:lang w:val="fr-FR"/>
        </w:rPr>
        <w:t xml:space="preserve"> 03 octobre 2017 </w:t>
      </w:r>
      <w:r w:rsidR="00A03C23" w:rsidRPr="00687ED5">
        <w:rPr>
          <w:i/>
          <w:lang w:val="fr-FR"/>
        </w:rPr>
        <w:t>(pour avis)</w:t>
      </w:r>
      <w:r w:rsidR="000D0F38" w:rsidRPr="00687ED5">
        <w:rPr>
          <w:i/>
          <w:lang w:val="fr-FR"/>
        </w:rPr>
        <w:t> </w:t>
      </w:r>
      <w:r w:rsidR="001E2E41" w:rsidRPr="00687ED5">
        <w:rPr>
          <w:i/>
          <w:lang w:val="fr-FR"/>
        </w:rPr>
        <w:t>;</w:t>
      </w:r>
    </w:p>
    <w:p w14:paraId="28DCDF5E" w14:textId="3688C735" w:rsidR="00B260EB" w:rsidRPr="00687ED5" w:rsidRDefault="00B260EB" w:rsidP="004A0CB8">
      <w:pPr>
        <w:pStyle w:val="TR"/>
        <w:numPr>
          <w:ilvl w:val="0"/>
          <w:numId w:val="2"/>
        </w:numPr>
        <w:ind w:left="1560" w:hanging="426"/>
        <w:rPr>
          <w:lang w:val="fr-FR"/>
        </w:rPr>
      </w:pPr>
      <w:r w:rsidRPr="00687ED5">
        <w:rPr>
          <w:lang w:val="fr-FR"/>
        </w:rPr>
        <w:t>Tableau de suivi des engagement</w:t>
      </w:r>
      <w:r w:rsidR="0099041A" w:rsidRPr="00687ED5">
        <w:rPr>
          <w:lang w:val="fr-FR"/>
        </w:rPr>
        <w:t>s</w:t>
      </w:r>
      <w:r w:rsidR="000D0F38" w:rsidRPr="00687ED5">
        <w:rPr>
          <w:lang w:val="fr-FR"/>
        </w:rPr>
        <w:t> </w:t>
      </w:r>
      <w:r w:rsidR="001E2E41" w:rsidRPr="00687ED5">
        <w:rPr>
          <w:lang w:val="fr-FR"/>
        </w:rPr>
        <w:t>;</w:t>
      </w:r>
    </w:p>
    <w:p w14:paraId="3A57EC26" w14:textId="6A11BA21" w:rsidR="0099041A" w:rsidRPr="00687ED5" w:rsidRDefault="00B260EB" w:rsidP="004A0CB8">
      <w:pPr>
        <w:pStyle w:val="TR"/>
        <w:numPr>
          <w:ilvl w:val="0"/>
          <w:numId w:val="2"/>
        </w:numPr>
        <w:ind w:left="1560" w:hanging="426"/>
        <w:rPr>
          <w:lang w:val="fr-FR"/>
        </w:rPr>
      </w:pPr>
      <w:r w:rsidRPr="00687ED5">
        <w:rPr>
          <w:lang w:val="fr-FR"/>
        </w:rPr>
        <w:t>Question(s</w:t>
      </w:r>
      <w:r w:rsidR="00A03C23" w:rsidRPr="00687ED5">
        <w:rPr>
          <w:lang w:val="fr-FR"/>
        </w:rPr>
        <w:t>) diverse(s)</w:t>
      </w:r>
      <w:r w:rsidR="001E2E41" w:rsidRPr="00687ED5">
        <w:rPr>
          <w:lang w:val="fr-FR"/>
        </w:rPr>
        <w:t> ;</w:t>
      </w:r>
    </w:p>
    <w:p w14:paraId="6037F8B6" w14:textId="77777777" w:rsidR="00103F13" w:rsidRPr="00687ED5" w:rsidRDefault="00103F13" w:rsidP="00103F13">
      <w:pPr>
        <w:pStyle w:val="TR"/>
        <w:rPr>
          <w:b/>
          <w:lang w:val="fr-FR"/>
        </w:rPr>
      </w:pPr>
    </w:p>
    <w:p w14:paraId="0910A30E" w14:textId="77777777" w:rsidR="00103F13" w:rsidRPr="00687ED5" w:rsidRDefault="00103F13" w:rsidP="00103F13">
      <w:pPr>
        <w:pStyle w:val="TR"/>
        <w:rPr>
          <w:b/>
          <w:lang w:val="fr-FR"/>
        </w:rPr>
      </w:pPr>
    </w:p>
    <w:p w14:paraId="5E4BFF70" w14:textId="77777777" w:rsidR="00103F13" w:rsidRPr="00687ED5" w:rsidRDefault="00103F13" w:rsidP="00103F13">
      <w:pPr>
        <w:pStyle w:val="TR"/>
        <w:rPr>
          <w:b/>
          <w:lang w:val="fr-FR"/>
        </w:rPr>
      </w:pPr>
    </w:p>
    <w:p w14:paraId="24936419" w14:textId="77777777" w:rsidR="00103F13" w:rsidRPr="00687ED5" w:rsidRDefault="00103F13" w:rsidP="00103F13">
      <w:pPr>
        <w:pStyle w:val="TR"/>
        <w:rPr>
          <w:b/>
          <w:lang w:val="fr-FR"/>
        </w:rPr>
      </w:pPr>
    </w:p>
    <w:p w14:paraId="4573E8F3" w14:textId="77777777" w:rsidR="00103F13" w:rsidRPr="00687ED5" w:rsidRDefault="00103F13" w:rsidP="00103F13">
      <w:pPr>
        <w:pStyle w:val="TR"/>
        <w:rPr>
          <w:b/>
          <w:lang w:val="fr-FR"/>
        </w:rPr>
      </w:pPr>
    </w:p>
    <w:p w14:paraId="0ABC9244" w14:textId="77777777" w:rsidR="00103F13" w:rsidRPr="00687ED5" w:rsidRDefault="00103F13" w:rsidP="00103F13">
      <w:pPr>
        <w:pStyle w:val="TR"/>
        <w:rPr>
          <w:b/>
          <w:lang w:val="fr-FR"/>
        </w:rPr>
      </w:pPr>
    </w:p>
    <w:p w14:paraId="5D3BCCA0" w14:textId="77777777" w:rsidR="006858C7" w:rsidRPr="00687ED5" w:rsidRDefault="006858C7" w:rsidP="00103F13">
      <w:pPr>
        <w:pStyle w:val="TR"/>
        <w:rPr>
          <w:b/>
          <w:lang w:val="fr-FR"/>
        </w:rPr>
      </w:pPr>
    </w:p>
    <w:p w14:paraId="5A25EFAA" w14:textId="77777777" w:rsidR="006858C7" w:rsidRPr="00687ED5" w:rsidRDefault="006858C7" w:rsidP="00103F13">
      <w:pPr>
        <w:pStyle w:val="TR"/>
        <w:rPr>
          <w:b/>
          <w:lang w:val="fr-FR"/>
        </w:rPr>
      </w:pPr>
    </w:p>
    <w:p w14:paraId="7C6828EB" w14:textId="77777777" w:rsidR="006858C7" w:rsidRPr="00687ED5" w:rsidRDefault="006858C7" w:rsidP="00103F13">
      <w:pPr>
        <w:pStyle w:val="TR"/>
        <w:rPr>
          <w:b/>
          <w:lang w:val="fr-FR"/>
        </w:rPr>
      </w:pPr>
    </w:p>
    <w:p w14:paraId="42F6A93F" w14:textId="77777777" w:rsidR="006858C7" w:rsidRPr="00687ED5" w:rsidRDefault="006858C7" w:rsidP="00103F13">
      <w:pPr>
        <w:pStyle w:val="TR"/>
        <w:rPr>
          <w:b/>
          <w:lang w:val="fr-FR"/>
        </w:rPr>
      </w:pPr>
    </w:p>
    <w:p w14:paraId="0BC7A2B1" w14:textId="77777777" w:rsidR="006858C7" w:rsidRPr="00687ED5" w:rsidRDefault="006858C7" w:rsidP="00103F13">
      <w:pPr>
        <w:pStyle w:val="TR"/>
        <w:rPr>
          <w:b/>
          <w:lang w:val="fr-FR"/>
        </w:rPr>
      </w:pPr>
    </w:p>
    <w:p w14:paraId="04B91AC0" w14:textId="77777777" w:rsidR="006858C7" w:rsidRPr="00687ED5" w:rsidRDefault="006858C7" w:rsidP="00103F13">
      <w:pPr>
        <w:pStyle w:val="TR"/>
        <w:rPr>
          <w:b/>
          <w:lang w:val="fr-FR"/>
        </w:rPr>
      </w:pPr>
    </w:p>
    <w:p w14:paraId="4C43DEF0" w14:textId="77777777" w:rsidR="006858C7" w:rsidRPr="00687ED5" w:rsidRDefault="006858C7" w:rsidP="00103F13">
      <w:pPr>
        <w:pStyle w:val="TR"/>
        <w:rPr>
          <w:b/>
          <w:lang w:val="fr-FR"/>
        </w:rPr>
      </w:pPr>
    </w:p>
    <w:p w14:paraId="62CC76F3" w14:textId="77777777" w:rsidR="006858C7" w:rsidRPr="00687ED5" w:rsidRDefault="006858C7" w:rsidP="00103F13">
      <w:pPr>
        <w:pStyle w:val="TR"/>
        <w:rPr>
          <w:b/>
          <w:lang w:val="fr-FR"/>
        </w:rPr>
      </w:pPr>
    </w:p>
    <w:p w14:paraId="58FC3958" w14:textId="77777777" w:rsidR="006858C7" w:rsidRPr="00687ED5" w:rsidRDefault="006858C7" w:rsidP="00103F13">
      <w:pPr>
        <w:pStyle w:val="TR"/>
        <w:rPr>
          <w:b/>
          <w:lang w:val="fr-FR"/>
        </w:rPr>
      </w:pPr>
    </w:p>
    <w:p w14:paraId="5F30C27A" w14:textId="77777777" w:rsidR="006858C7" w:rsidRPr="00687ED5" w:rsidRDefault="006858C7" w:rsidP="00103F13">
      <w:pPr>
        <w:pStyle w:val="TR"/>
        <w:rPr>
          <w:b/>
          <w:lang w:val="fr-FR"/>
        </w:rPr>
      </w:pPr>
    </w:p>
    <w:p w14:paraId="6CA1B688" w14:textId="77777777" w:rsidR="006858C7" w:rsidRPr="00687ED5" w:rsidRDefault="006858C7" w:rsidP="00103F13">
      <w:pPr>
        <w:pStyle w:val="TR"/>
        <w:rPr>
          <w:b/>
          <w:lang w:val="fr-FR"/>
        </w:rPr>
      </w:pPr>
    </w:p>
    <w:p w14:paraId="12E4750C" w14:textId="77777777" w:rsidR="006858C7" w:rsidRPr="00687ED5" w:rsidRDefault="006858C7" w:rsidP="00103F13">
      <w:pPr>
        <w:pStyle w:val="TR"/>
        <w:rPr>
          <w:b/>
          <w:lang w:val="fr-FR"/>
        </w:rPr>
      </w:pPr>
    </w:p>
    <w:p w14:paraId="616B07BA" w14:textId="77777777" w:rsidR="006858C7" w:rsidRPr="00687ED5" w:rsidRDefault="006858C7" w:rsidP="00103F13">
      <w:pPr>
        <w:pStyle w:val="TR"/>
        <w:rPr>
          <w:b/>
          <w:lang w:val="fr-FR"/>
        </w:rPr>
      </w:pPr>
    </w:p>
    <w:p w14:paraId="62145784" w14:textId="77777777" w:rsidR="006858C7" w:rsidRPr="00687ED5" w:rsidRDefault="006858C7" w:rsidP="00103F13">
      <w:pPr>
        <w:pStyle w:val="TR"/>
        <w:rPr>
          <w:b/>
          <w:lang w:val="fr-FR"/>
        </w:rPr>
      </w:pPr>
    </w:p>
    <w:p w14:paraId="416E40D7" w14:textId="77777777" w:rsidR="006858C7" w:rsidRPr="00687ED5" w:rsidRDefault="006858C7" w:rsidP="00103F13">
      <w:pPr>
        <w:pStyle w:val="TR"/>
        <w:rPr>
          <w:b/>
          <w:lang w:val="fr-FR"/>
        </w:rPr>
      </w:pPr>
    </w:p>
    <w:p w14:paraId="3DBA426F" w14:textId="77777777" w:rsidR="006858C7" w:rsidRPr="00687ED5" w:rsidRDefault="006858C7" w:rsidP="00103F13">
      <w:pPr>
        <w:pStyle w:val="TR"/>
        <w:rPr>
          <w:b/>
          <w:lang w:val="fr-FR"/>
        </w:rPr>
      </w:pPr>
    </w:p>
    <w:p w14:paraId="2D937D5C" w14:textId="77777777" w:rsidR="006858C7" w:rsidRPr="00687ED5" w:rsidRDefault="006858C7" w:rsidP="00103F13">
      <w:pPr>
        <w:pStyle w:val="TR"/>
        <w:rPr>
          <w:b/>
          <w:lang w:val="fr-FR"/>
        </w:rPr>
      </w:pPr>
    </w:p>
    <w:p w14:paraId="0E3CEE85" w14:textId="77777777" w:rsidR="006858C7" w:rsidRPr="00687ED5" w:rsidRDefault="006858C7" w:rsidP="00103F13">
      <w:pPr>
        <w:pStyle w:val="TR"/>
        <w:rPr>
          <w:b/>
          <w:lang w:val="fr-FR"/>
        </w:rPr>
      </w:pPr>
    </w:p>
    <w:p w14:paraId="52970B5A" w14:textId="77777777" w:rsidR="006858C7" w:rsidRPr="00687ED5" w:rsidRDefault="006858C7" w:rsidP="00103F13">
      <w:pPr>
        <w:pStyle w:val="TR"/>
        <w:rPr>
          <w:b/>
          <w:lang w:val="fr-FR"/>
        </w:rPr>
      </w:pPr>
    </w:p>
    <w:p w14:paraId="7F43E1F6" w14:textId="77777777" w:rsidR="00103F13" w:rsidRPr="00687ED5" w:rsidRDefault="00103F13" w:rsidP="00103F13">
      <w:pPr>
        <w:pStyle w:val="TR"/>
        <w:rPr>
          <w:b/>
          <w:lang w:val="fr-FR"/>
        </w:rPr>
      </w:pPr>
    </w:p>
    <w:p w14:paraId="6A40A176" w14:textId="77777777" w:rsidR="00103F13" w:rsidRPr="00687ED5" w:rsidRDefault="00103F13" w:rsidP="00103F13">
      <w:pPr>
        <w:pStyle w:val="TR"/>
        <w:rPr>
          <w:b/>
          <w:lang w:val="fr-FR"/>
        </w:rPr>
      </w:pPr>
    </w:p>
    <w:p w14:paraId="4C7F18E3" w14:textId="77777777" w:rsidR="00103F13" w:rsidRPr="00687ED5" w:rsidRDefault="00103F13" w:rsidP="00103F13">
      <w:pPr>
        <w:pStyle w:val="TR"/>
        <w:rPr>
          <w:b/>
          <w:lang w:val="fr-FR"/>
        </w:rPr>
      </w:pPr>
    </w:p>
    <w:p w14:paraId="42EAA152" w14:textId="77777777" w:rsidR="00103F13" w:rsidRPr="00687ED5" w:rsidRDefault="00103F13" w:rsidP="00103F13">
      <w:pPr>
        <w:pStyle w:val="TR"/>
        <w:rPr>
          <w:b/>
          <w:lang w:val="fr-FR"/>
        </w:rPr>
      </w:pPr>
    </w:p>
    <w:p w14:paraId="336E119F" w14:textId="77777777" w:rsidR="00103F13" w:rsidRPr="00687ED5" w:rsidRDefault="00103F13" w:rsidP="00103F13">
      <w:pPr>
        <w:pStyle w:val="TR"/>
        <w:rPr>
          <w:b/>
          <w:lang w:val="fr-FR"/>
        </w:rPr>
      </w:pPr>
    </w:p>
    <w:p w14:paraId="20A6CE77" w14:textId="77777777" w:rsidR="00103F13" w:rsidRPr="00687ED5" w:rsidRDefault="00103F13" w:rsidP="00103F13">
      <w:pPr>
        <w:pStyle w:val="TR"/>
        <w:rPr>
          <w:b/>
          <w:lang w:val="fr-FR"/>
        </w:rPr>
      </w:pPr>
    </w:p>
    <w:p w14:paraId="0658CDBA" w14:textId="01AE2457" w:rsidR="009509BF" w:rsidRPr="00687ED5" w:rsidRDefault="00845DA0" w:rsidP="009509BF">
      <w:pPr>
        <w:pStyle w:val="TR"/>
        <w:rPr>
          <w:rStyle w:val="summaryinformation"/>
          <w:i/>
          <w:lang w:val="fr-FR"/>
        </w:rPr>
      </w:pPr>
      <w:r w:rsidRPr="00687ED5">
        <w:rPr>
          <w:i/>
          <w:lang w:val="fr-FR"/>
        </w:rPr>
        <w:t>Le quorum étant atteint, la</w:t>
      </w:r>
      <w:r w:rsidR="00963CCE" w:rsidRPr="00687ED5">
        <w:rPr>
          <w:i/>
          <w:lang w:val="fr-FR"/>
        </w:rPr>
        <w:t xml:space="preserve"> séance est ouverte.</w:t>
      </w:r>
      <w:r w:rsidR="009509BF" w:rsidRPr="00687ED5">
        <w:rPr>
          <w:i/>
          <w:lang w:val="fr-FR"/>
        </w:rPr>
        <w:t xml:space="preserve"> </w:t>
      </w:r>
      <w:r w:rsidR="00E3684D" w:rsidRPr="00687ED5">
        <w:rPr>
          <w:i/>
          <w:lang w:val="fr-FR"/>
        </w:rPr>
        <w:t xml:space="preserve">Michèle DUCRET </w:t>
      </w:r>
      <w:r w:rsidR="00F62752" w:rsidRPr="00687ED5">
        <w:rPr>
          <w:rStyle w:val="summaryinformation"/>
          <w:i/>
          <w:lang w:val="fr-FR"/>
        </w:rPr>
        <w:t>est désignée secrétaire adjoint</w:t>
      </w:r>
      <w:r w:rsidR="00072A8C" w:rsidRPr="00687ED5">
        <w:rPr>
          <w:rStyle w:val="summaryinformation"/>
          <w:i/>
          <w:lang w:val="fr-FR"/>
        </w:rPr>
        <w:t>e</w:t>
      </w:r>
      <w:r w:rsidR="00F62752" w:rsidRPr="00687ED5">
        <w:rPr>
          <w:rStyle w:val="summaryinformation"/>
          <w:i/>
          <w:lang w:val="fr-FR"/>
        </w:rPr>
        <w:t xml:space="preserve"> de séance. </w:t>
      </w:r>
    </w:p>
    <w:p w14:paraId="756EB57D" w14:textId="77777777" w:rsidR="00F761E0" w:rsidRPr="00687ED5" w:rsidRDefault="00F761E0" w:rsidP="00F761E0">
      <w:pPr>
        <w:rPr>
          <w:lang w:val="fr-FR"/>
        </w:rPr>
      </w:pPr>
    </w:p>
    <w:p w14:paraId="37F7E0A5" w14:textId="73D55E74" w:rsidR="00AB58FD" w:rsidRDefault="00687ED5" w:rsidP="00F761E0">
      <w:pPr>
        <w:rPr>
          <w:lang w:val="fr-FR"/>
        </w:rPr>
      </w:pPr>
      <w:r>
        <w:rPr>
          <w:rStyle w:val="summaryinformation"/>
          <w:lang w:val="fr-FR"/>
        </w:rPr>
        <w:t xml:space="preserve">Avant l’ouverture du premier point de l’ordre du jour, </w:t>
      </w:r>
      <w:r w:rsidR="00701097" w:rsidRPr="00687ED5">
        <w:rPr>
          <w:rStyle w:val="summaryinformation"/>
          <w:b/>
          <w:lang w:val="fr-FR"/>
        </w:rPr>
        <w:t>Valérie RENAULT (CGT-Culture)</w:t>
      </w:r>
      <w:r>
        <w:rPr>
          <w:lang w:val="fr-FR"/>
        </w:rPr>
        <w:t xml:space="preserve"> souhaite </w:t>
      </w:r>
      <w:r w:rsidR="00AB58FD">
        <w:rPr>
          <w:lang w:val="fr-FR"/>
        </w:rPr>
        <w:t>s’exprimer</w:t>
      </w:r>
      <w:r>
        <w:rPr>
          <w:lang w:val="fr-FR"/>
        </w:rPr>
        <w:t xml:space="preserve"> au nom des organisations syndicales CFTC-Culture, </w:t>
      </w:r>
      <w:r w:rsidR="001F0FF5">
        <w:rPr>
          <w:lang w:val="fr-FR"/>
        </w:rPr>
        <w:t>SNAC</w:t>
      </w:r>
      <w:r>
        <w:rPr>
          <w:lang w:val="fr-FR"/>
        </w:rPr>
        <w:t xml:space="preserve">-FSU, Sud-Culture Solidaires, UNSA-Culture et CGT-Culture. </w:t>
      </w:r>
      <w:r w:rsidR="00AB58FD">
        <w:rPr>
          <w:lang w:val="fr-FR"/>
        </w:rPr>
        <w:t xml:space="preserve">Par ailleurs, </w:t>
      </w:r>
      <w:r w:rsidR="002D5791">
        <w:rPr>
          <w:lang w:val="fr-FR"/>
        </w:rPr>
        <w:t>ell</w:t>
      </w:r>
      <w:r w:rsidR="001F0FF5">
        <w:rPr>
          <w:lang w:val="fr-FR"/>
        </w:rPr>
        <w:t xml:space="preserve">e regrette l’absence du cabinet, dont la </w:t>
      </w:r>
      <w:r w:rsidR="00AB58FD">
        <w:rPr>
          <w:lang w:val="fr-FR"/>
        </w:rPr>
        <w:t xml:space="preserve">présence est </w:t>
      </w:r>
      <w:r w:rsidR="002D5791">
        <w:rPr>
          <w:lang w:val="fr-FR"/>
        </w:rPr>
        <w:t xml:space="preserve">pourtant </w:t>
      </w:r>
      <w:r w:rsidR="00AB58FD">
        <w:rPr>
          <w:lang w:val="fr-FR"/>
        </w:rPr>
        <w:t xml:space="preserve">requise dans le cadre d’un CTM. </w:t>
      </w:r>
    </w:p>
    <w:p w14:paraId="2D089F4D" w14:textId="77777777" w:rsidR="00AB58FD" w:rsidRDefault="00AB58FD" w:rsidP="00F761E0">
      <w:pPr>
        <w:rPr>
          <w:lang w:val="fr-FR"/>
        </w:rPr>
      </w:pPr>
    </w:p>
    <w:p w14:paraId="5558BEC5" w14:textId="371CA1C8" w:rsidR="00AB58FD" w:rsidRDefault="002D5791" w:rsidP="00F761E0">
      <w:pPr>
        <w:rPr>
          <w:lang w:val="fr-FR"/>
        </w:rPr>
      </w:pPr>
      <w:r>
        <w:rPr>
          <w:lang w:val="fr-FR"/>
        </w:rPr>
        <w:t xml:space="preserve">Valérie RENAULT </w:t>
      </w:r>
      <w:r w:rsidR="001F0FF5">
        <w:rPr>
          <w:lang w:val="fr-FR"/>
        </w:rPr>
        <w:t>rappelle</w:t>
      </w:r>
      <w:r>
        <w:rPr>
          <w:lang w:val="fr-FR"/>
        </w:rPr>
        <w:t xml:space="preserve"> que</w:t>
      </w:r>
      <w:r w:rsidR="001F0FF5">
        <w:rPr>
          <w:lang w:val="fr-FR"/>
        </w:rPr>
        <w:t xml:space="preserve"> l</w:t>
      </w:r>
      <w:r w:rsidR="00AB58FD">
        <w:rPr>
          <w:lang w:val="fr-FR"/>
        </w:rPr>
        <w:t>’intersyndicale a</w:t>
      </w:r>
      <w:r w:rsidR="00926194">
        <w:rPr>
          <w:lang w:val="fr-FR"/>
        </w:rPr>
        <w:t>vait</w:t>
      </w:r>
      <w:r w:rsidR="00AB58FD">
        <w:rPr>
          <w:lang w:val="fr-FR"/>
        </w:rPr>
        <w:t xml:space="preserve"> déposé un préavis de grève pour</w:t>
      </w:r>
      <w:r>
        <w:rPr>
          <w:lang w:val="fr-FR"/>
        </w:rPr>
        <w:t xml:space="preserve"> la date du 22 mars 2018. </w:t>
      </w:r>
      <w:r w:rsidR="00926194">
        <w:rPr>
          <w:lang w:val="fr-FR"/>
        </w:rPr>
        <w:t>Cette grève a entra</w:t>
      </w:r>
      <w:r w:rsidR="007D2A2E">
        <w:rPr>
          <w:lang w:val="fr-FR"/>
        </w:rPr>
        <w:t>î</w:t>
      </w:r>
      <w:r w:rsidR="00926194">
        <w:rPr>
          <w:lang w:val="fr-FR"/>
        </w:rPr>
        <w:t>né</w:t>
      </w:r>
      <w:r>
        <w:rPr>
          <w:lang w:val="fr-FR"/>
        </w:rPr>
        <w:t xml:space="preserve"> une mobilisation significative des personnels, sur l’ensemble des secteurs. </w:t>
      </w:r>
      <w:r w:rsidR="004150E9">
        <w:rPr>
          <w:lang w:val="fr-FR"/>
        </w:rPr>
        <w:t>À</w:t>
      </w:r>
      <w:r>
        <w:rPr>
          <w:lang w:val="fr-FR"/>
        </w:rPr>
        <w:t xml:space="preserve"> cette occasion, 25 établissements ont été fermés au </w:t>
      </w:r>
      <w:r w:rsidR="001F0FF5">
        <w:rPr>
          <w:lang w:val="fr-FR"/>
        </w:rPr>
        <w:t xml:space="preserve">sein du </w:t>
      </w:r>
      <w:r w:rsidR="002D085C">
        <w:rPr>
          <w:lang w:val="fr-FR"/>
        </w:rPr>
        <w:t>ministère</w:t>
      </w:r>
      <w:r>
        <w:rPr>
          <w:lang w:val="fr-FR"/>
        </w:rPr>
        <w:t xml:space="preserve"> de la Culture, ainsi qu’un grand</w:t>
      </w:r>
      <w:r w:rsidR="001C328D">
        <w:rPr>
          <w:lang w:val="fr-FR"/>
        </w:rPr>
        <w:t xml:space="preserve"> nombre de services. En outre, </w:t>
      </w:r>
      <w:r w:rsidR="001F0FF5">
        <w:rPr>
          <w:lang w:val="fr-FR"/>
        </w:rPr>
        <w:t>de très nombreuses</w:t>
      </w:r>
      <w:r w:rsidR="001C328D">
        <w:rPr>
          <w:lang w:val="fr-FR"/>
        </w:rPr>
        <w:t xml:space="preserve"> filière</w:t>
      </w:r>
      <w:r w:rsidR="001F0FF5">
        <w:rPr>
          <w:lang w:val="fr-FR"/>
        </w:rPr>
        <w:t>s</w:t>
      </w:r>
      <w:r w:rsidR="001C328D">
        <w:rPr>
          <w:lang w:val="fr-FR"/>
        </w:rPr>
        <w:t xml:space="preserve"> ont également </w:t>
      </w:r>
      <w:r w:rsidR="00926194">
        <w:rPr>
          <w:lang w:val="fr-FR"/>
        </w:rPr>
        <w:t>suivi ce mouvement</w:t>
      </w:r>
      <w:r w:rsidR="001C328D">
        <w:rPr>
          <w:lang w:val="fr-FR"/>
        </w:rPr>
        <w:t>, notamment</w:t>
      </w:r>
      <w:r w:rsidR="001F0FF5">
        <w:rPr>
          <w:lang w:val="fr-FR"/>
        </w:rPr>
        <w:t xml:space="preserve"> la filière «</w:t>
      </w:r>
      <w:r w:rsidR="008E1117">
        <w:rPr>
          <w:lang w:val="fr-FR"/>
        </w:rPr>
        <w:t> </w:t>
      </w:r>
      <w:r w:rsidR="001F0FF5">
        <w:rPr>
          <w:lang w:val="fr-FR"/>
        </w:rPr>
        <w:t>a</w:t>
      </w:r>
      <w:r w:rsidR="001C328D">
        <w:rPr>
          <w:lang w:val="fr-FR"/>
        </w:rPr>
        <w:t>ccueil, surveillance et magasinage</w:t>
      </w:r>
      <w:r w:rsidR="008E1117">
        <w:rPr>
          <w:lang w:val="fr-FR"/>
        </w:rPr>
        <w:t> </w:t>
      </w:r>
      <w:r w:rsidR="001C328D">
        <w:rPr>
          <w:lang w:val="fr-FR"/>
        </w:rPr>
        <w:t xml:space="preserve">». </w:t>
      </w:r>
    </w:p>
    <w:p w14:paraId="228CDC42" w14:textId="77777777" w:rsidR="001C328D" w:rsidRDefault="001C328D" w:rsidP="00F761E0">
      <w:pPr>
        <w:rPr>
          <w:lang w:val="fr-FR"/>
        </w:rPr>
      </w:pPr>
    </w:p>
    <w:p w14:paraId="4264EB75" w14:textId="7A4EE205" w:rsidR="00687ED5" w:rsidRDefault="001C328D" w:rsidP="00F761E0">
      <w:pPr>
        <w:rPr>
          <w:lang w:val="fr-FR"/>
        </w:rPr>
      </w:pPr>
      <w:r>
        <w:rPr>
          <w:lang w:val="fr-FR"/>
        </w:rPr>
        <w:t xml:space="preserve">Désormais, le gouvernement devra répondre aux </w:t>
      </w:r>
      <w:r w:rsidR="00C20AC1">
        <w:rPr>
          <w:lang w:val="fr-FR"/>
        </w:rPr>
        <w:t>revendications</w:t>
      </w:r>
      <w:r>
        <w:rPr>
          <w:lang w:val="fr-FR"/>
        </w:rPr>
        <w:t xml:space="preserve"> des </w:t>
      </w:r>
      <w:r w:rsidR="00C20AC1">
        <w:rPr>
          <w:lang w:val="fr-FR"/>
        </w:rPr>
        <w:t>pers</w:t>
      </w:r>
      <w:r w:rsidR="00926194">
        <w:rPr>
          <w:lang w:val="fr-FR"/>
        </w:rPr>
        <w:t xml:space="preserve">onnels, qui </w:t>
      </w:r>
      <w:r w:rsidR="00C20AC1">
        <w:rPr>
          <w:lang w:val="fr-FR"/>
        </w:rPr>
        <w:t>sont parfaitement légitimes</w:t>
      </w:r>
      <w:r>
        <w:rPr>
          <w:lang w:val="fr-FR"/>
        </w:rPr>
        <w:t xml:space="preserve">. </w:t>
      </w:r>
      <w:r w:rsidR="00926194">
        <w:rPr>
          <w:lang w:val="fr-FR"/>
        </w:rPr>
        <w:t>Il devra</w:t>
      </w:r>
      <w:r w:rsidR="00671B0D">
        <w:rPr>
          <w:lang w:val="fr-FR"/>
        </w:rPr>
        <w:t xml:space="preserve"> </w:t>
      </w:r>
      <w:r>
        <w:rPr>
          <w:lang w:val="fr-FR"/>
        </w:rPr>
        <w:t xml:space="preserve">par exemple se positionner sur </w:t>
      </w:r>
      <w:r w:rsidR="00926194">
        <w:rPr>
          <w:lang w:val="fr-FR"/>
        </w:rPr>
        <w:t xml:space="preserve">des sujets tels que </w:t>
      </w:r>
      <w:r>
        <w:rPr>
          <w:lang w:val="fr-FR"/>
        </w:rPr>
        <w:t xml:space="preserve">le dégel du point d’indice, le </w:t>
      </w:r>
      <w:r w:rsidR="00C20AC1">
        <w:rPr>
          <w:lang w:val="fr-FR"/>
        </w:rPr>
        <w:t>rattrapage</w:t>
      </w:r>
      <w:r>
        <w:rPr>
          <w:lang w:val="fr-FR"/>
        </w:rPr>
        <w:t xml:space="preserve"> du pouvoir d’</w:t>
      </w:r>
      <w:r w:rsidR="00C20AC1">
        <w:rPr>
          <w:lang w:val="fr-FR"/>
        </w:rPr>
        <w:t>achat</w:t>
      </w:r>
      <w:r>
        <w:rPr>
          <w:lang w:val="fr-FR"/>
        </w:rPr>
        <w:t>, l’</w:t>
      </w:r>
      <w:r w:rsidR="00C20AC1">
        <w:rPr>
          <w:lang w:val="fr-FR"/>
        </w:rPr>
        <w:t>abrogation</w:t>
      </w:r>
      <w:r>
        <w:rPr>
          <w:lang w:val="fr-FR"/>
        </w:rPr>
        <w:t xml:space="preserve"> du jour de carence, le dégel des grilles PPCR, l’arrêt des suppressions</w:t>
      </w:r>
      <w:r w:rsidR="00C20AC1">
        <w:rPr>
          <w:lang w:val="fr-FR"/>
        </w:rPr>
        <w:t xml:space="preserve"> d’emplois, </w:t>
      </w:r>
      <w:r>
        <w:rPr>
          <w:lang w:val="fr-FR"/>
        </w:rPr>
        <w:t xml:space="preserve">le respect des personnels </w:t>
      </w:r>
      <w:r w:rsidR="00C20AC1">
        <w:rPr>
          <w:lang w:val="fr-FR"/>
        </w:rPr>
        <w:t>de la Fonction publique et le retrait d</w:t>
      </w:r>
      <w:r w:rsidR="00671B0D">
        <w:rPr>
          <w:lang w:val="fr-FR"/>
        </w:rPr>
        <w:t xml:space="preserve">u programme </w:t>
      </w:r>
      <w:r w:rsidR="00C20AC1">
        <w:rPr>
          <w:lang w:val="fr-FR"/>
        </w:rPr>
        <w:t>«</w:t>
      </w:r>
      <w:r w:rsidR="008E1117">
        <w:rPr>
          <w:lang w:val="fr-FR"/>
        </w:rPr>
        <w:t> </w:t>
      </w:r>
      <w:r w:rsidR="00C20AC1">
        <w:rPr>
          <w:lang w:val="fr-FR"/>
        </w:rPr>
        <w:t>Action publique</w:t>
      </w:r>
      <w:r w:rsidR="008E1117">
        <w:rPr>
          <w:lang w:val="fr-FR"/>
        </w:rPr>
        <w:t> </w:t>
      </w:r>
      <w:r w:rsidR="00C20AC1">
        <w:rPr>
          <w:lang w:val="fr-FR"/>
        </w:rPr>
        <w:t>2022</w:t>
      </w:r>
      <w:r w:rsidR="008E1117">
        <w:rPr>
          <w:lang w:val="fr-FR"/>
        </w:rPr>
        <w:t> </w:t>
      </w:r>
      <w:r w:rsidR="00C20AC1">
        <w:rPr>
          <w:lang w:val="fr-FR"/>
        </w:rPr>
        <w:t xml:space="preserve">». </w:t>
      </w:r>
    </w:p>
    <w:p w14:paraId="21722024" w14:textId="77777777" w:rsidR="00C20AC1" w:rsidRDefault="00C20AC1" w:rsidP="00F761E0">
      <w:pPr>
        <w:rPr>
          <w:lang w:val="fr-FR"/>
        </w:rPr>
      </w:pPr>
    </w:p>
    <w:p w14:paraId="3247D82D" w14:textId="0B681FFA" w:rsidR="00C20AC1" w:rsidRDefault="00C20AC1" w:rsidP="00F761E0">
      <w:pPr>
        <w:rPr>
          <w:lang w:val="fr-FR"/>
        </w:rPr>
      </w:pPr>
      <w:r>
        <w:rPr>
          <w:lang w:val="fr-FR"/>
        </w:rPr>
        <w:t xml:space="preserve">De plus, les organisations syndicales souhaitent que </w:t>
      </w:r>
      <w:r w:rsidR="00776D33">
        <w:rPr>
          <w:lang w:val="fr-FR"/>
        </w:rPr>
        <w:t>M</w:t>
      </w:r>
      <w:r>
        <w:rPr>
          <w:lang w:val="fr-FR"/>
        </w:rPr>
        <w:t>adame la ministre entende davant</w:t>
      </w:r>
      <w:r w:rsidR="00415D40">
        <w:rPr>
          <w:lang w:val="fr-FR"/>
        </w:rPr>
        <w:t>age les revendications des personnels</w:t>
      </w:r>
      <w:r>
        <w:rPr>
          <w:lang w:val="fr-FR"/>
        </w:rPr>
        <w:t xml:space="preserve">. </w:t>
      </w:r>
      <w:r w:rsidR="00415D40">
        <w:rPr>
          <w:lang w:val="fr-FR"/>
        </w:rPr>
        <w:t xml:space="preserve">Les agents ont exprimé plusieurs </w:t>
      </w:r>
      <w:r w:rsidR="00951B52">
        <w:rPr>
          <w:lang w:val="fr-FR"/>
        </w:rPr>
        <w:t>demandes</w:t>
      </w:r>
      <w:r w:rsidR="00415D40">
        <w:rPr>
          <w:lang w:val="fr-FR"/>
        </w:rPr>
        <w:t>, dont certaines visent</w:t>
      </w:r>
      <w:r>
        <w:rPr>
          <w:lang w:val="fr-FR"/>
        </w:rPr>
        <w:t xml:space="preserve"> </w:t>
      </w:r>
      <w:r w:rsidR="00951B52">
        <w:rPr>
          <w:lang w:val="fr-FR"/>
        </w:rPr>
        <w:t>à renforcer la</w:t>
      </w:r>
      <w:r>
        <w:rPr>
          <w:lang w:val="fr-FR"/>
        </w:rPr>
        <w:t xml:space="preserve"> démocratie sociale. Il </w:t>
      </w:r>
      <w:r w:rsidR="00951B52">
        <w:rPr>
          <w:lang w:val="fr-FR"/>
        </w:rPr>
        <w:t>convient de rappeler qu’au sein de</w:t>
      </w:r>
      <w:r>
        <w:rPr>
          <w:lang w:val="fr-FR"/>
        </w:rPr>
        <w:t xml:space="preserve"> toutes les </w:t>
      </w:r>
      <w:r w:rsidR="00776D33">
        <w:rPr>
          <w:lang w:val="fr-FR"/>
        </w:rPr>
        <w:t>a</w:t>
      </w:r>
      <w:r>
        <w:rPr>
          <w:lang w:val="fr-FR"/>
        </w:rPr>
        <w:t>ssemblée</w:t>
      </w:r>
      <w:r w:rsidR="004150E9">
        <w:rPr>
          <w:lang w:val="fr-FR"/>
        </w:rPr>
        <w:t>s</w:t>
      </w:r>
      <w:r>
        <w:rPr>
          <w:lang w:val="fr-FR"/>
        </w:rPr>
        <w:t xml:space="preserve"> générale</w:t>
      </w:r>
      <w:r w:rsidR="004150E9">
        <w:rPr>
          <w:lang w:val="fr-FR"/>
        </w:rPr>
        <w:t>s</w:t>
      </w:r>
      <w:r>
        <w:rPr>
          <w:lang w:val="fr-FR"/>
        </w:rPr>
        <w:t xml:space="preserve"> </w:t>
      </w:r>
      <w:r w:rsidR="00415D40">
        <w:rPr>
          <w:lang w:val="fr-FR"/>
        </w:rPr>
        <w:t>du</w:t>
      </w:r>
      <w:r>
        <w:rPr>
          <w:lang w:val="fr-FR"/>
        </w:rPr>
        <w:t xml:space="preserve"> ministère</w:t>
      </w:r>
      <w:r w:rsidR="00951B52">
        <w:rPr>
          <w:lang w:val="fr-FR"/>
        </w:rPr>
        <w:t xml:space="preserve">, </w:t>
      </w:r>
      <w:r>
        <w:rPr>
          <w:lang w:val="fr-FR"/>
        </w:rPr>
        <w:t xml:space="preserve">les règles </w:t>
      </w:r>
      <w:r w:rsidR="00951B52">
        <w:rPr>
          <w:lang w:val="fr-FR"/>
        </w:rPr>
        <w:t xml:space="preserve">en vigueur ont </w:t>
      </w:r>
      <w:r w:rsidR="008E1117">
        <w:rPr>
          <w:lang w:val="fr-FR"/>
        </w:rPr>
        <w:t xml:space="preserve">été </w:t>
      </w:r>
      <w:r>
        <w:rPr>
          <w:lang w:val="fr-FR"/>
        </w:rPr>
        <w:t>bafoué</w:t>
      </w:r>
      <w:r w:rsidR="008E1117">
        <w:rPr>
          <w:lang w:val="fr-FR"/>
        </w:rPr>
        <w:t>es</w:t>
      </w:r>
      <w:r>
        <w:rPr>
          <w:lang w:val="fr-FR"/>
        </w:rPr>
        <w:t xml:space="preserve">. </w:t>
      </w:r>
    </w:p>
    <w:p w14:paraId="3DE7D024" w14:textId="77777777" w:rsidR="007602C4" w:rsidRDefault="007602C4" w:rsidP="00F761E0">
      <w:pPr>
        <w:rPr>
          <w:lang w:val="fr-FR"/>
        </w:rPr>
      </w:pPr>
    </w:p>
    <w:p w14:paraId="0128C050" w14:textId="29AD55AE" w:rsidR="007602C4" w:rsidRDefault="007602C4" w:rsidP="00F761E0">
      <w:pPr>
        <w:rPr>
          <w:lang w:val="fr-FR"/>
        </w:rPr>
      </w:pPr>
      <w:r>
        <w:rPr>
          <w:lang w:val="fr-FR"/>
        </w:rPr>
        <w:t xml:space="preserve">Madame la ministre a annoncé vouloir ouvrir </w:t>
      </w:r>
      <w:r w:rsidR="00415D40">
        <w:rPr>
          <w:lang w:val="fr-FR"/>
        </w:rPr>
        <w:t xml:space="preserve">plusieurs </w:t>
      </w:r>
      <w:r>
        <w:rPr>
          <w:lang w:val="fr-FR"/>
        </w:rPr>
        <w:t xml:space="preserve">négociations à compter du 4 décembre. Néanmoins, le travail du personnel et de ses représentants n’est pas suffisamment respecté pour le moment. </w:t>
      </w:r>
      <w:r w:rsidR="00415D40">
        <w:rPr>
          <w:lang w:val="fr-FR"/>
        </w:rPr>
        <w:t>En CT-Musées, l</w:t>
      </w:r>
      <w:r>
        <w:rPr>
          <w:lang w:val="fr-FR"/>
        </w:rPr>
        <w:t>es organisations syndicales n’ont par exemple pas pu obtenir la documentation nécessaire à l’étude du programme «</w:t>
      </w:r>
      <w:r w:rsidR="008E1117">
        <w:rPr>
          <w:lang w:val="fr-FR"/>
        </w:rPr>
        <w:t> </w:t>
      </w:r>
      <w:r>
        <w:rPr>
          <w:lang w:val="fr-FR"/>
        </w:rPr>
        <w:t>Action publique</w:t>
      </w:r>
      <w:r w:rsidR="008E1117">
        <w:rPr>
          <w:lang w:val="fr-FR"/>
        </w:rPr>
        <w:t> </w:t>
      </w:r>
      <w:r>
        <w:rPr>
          <w:lang w:val="fr-FR"/>
        </w:rPr>
        <w:t>2022</w:t>
      </w:r>
      <w:r w:rsidR="008E1117">
        <w:rPr>
          <w:lang w:val="fr-FR"/>
        </w:rPr>
        <w:t> </w:t>
      </w:r>
      <w:r>
        <w:rPr>
          <w:lang w:val="fr-FR"/>
        </w:rPr>
        <w:t xml:space="preserve">». Par conséquent, celles-ci ont suspendu la séance et transmis un courrier à </w:t>
      </w:r>
      <w:r w:rsidR="00776D33">
        <w:rPr>
          <w:lang w:val="fr-FR"/>
        </w:rPr>
        <w:t>M</w:t>
      </w:r>
      <w:r>
        <w:rPr>
          <w:lang w:val="fr-FR"/>
        </w:rPr>
        <w:t xml:space="preserve">adame la ministre, </w:t>
      </w:r>
      <w:r w:rsidR="004958A1">
        <w:rPr>
          <w:lang w:val="fr-FR"/>
        </w:rPr>
        <w:t>lui signifiant</w:t>
      </w:r>
      <w:r>
        <w:rPr>
          <w:lang w:val="fr-FR"/>
        </w:rPr>
        <w:t xml:space="preserve"> qu’une telle situation ne pouvait plus perdurer. </w:t>
      </w:r>
    </w:p>
    <w:p w14:paraId="44F2B10F" w14:textId="77777777" w:rsidR="007602C4" w:rsidRDefault="007602C4" w:rsidP="00F761E0">
      <w:pPr>
        <w:rPr>
          <w:lang w:val="fr-FR"/>
        </w:rPr>
      </w:pPr>
    </w:p>
    <w:p w14:paraId="2C681F1A" w14:textId="06DC9F0C" w:rsidR="00BF0760" w:rsidRDefault="00922A3A" w:rsidP="00F761E0">
      <w:pPr>
        <w:rPr>
          <w:lang w:val="fr-FR"/>
        </w:rPr>
      </w:pPr>
      <w:r>
        <w:rPr>
          <w:lang w:val="fr-FR"/>
        </w:rPr>
        <w:t xml:space="preserve">Les représentants du personnel </w:t>
      </w:r>
      <w:r w:rsidR="00BF0760">
        <w:rPr>
          <w:lang w:val="fr-FR"/>
        </w:rPr>
        <w:t>ont</w:t>
      </w:r>
      <w:r>
        <w:rPr>
          <w:lang w:val="fr-FR"/>
        </w:rPr>
        <w:t xml:space="preserve"> également sollicité la possibilité de collaborer avec les groupes de travail mis en place dans le cadre d’«</w:t>
      </w:r>
      <w:r w:rsidR="008E1117">
        <w:rPr>
          <w:lang w:val="fr-FR"/>
        </w:rPr>
        <w:t> </w:t>
      </w:r>
      <w:r>
        <w:rPr>
          <w:lang w:val="fr-FR"/>
        </w:rPr>
        <w:t>Action publique</w:t>
      </w:r>
      <w:r w:rsidR="008E1117">
        <w:rPr>
          <w:lang w:val="fr-FR"/>
        </w:rPr>
        <w:t> </w:t>
      </w:r>
      <w:r>
        <w:rPr>
          <w:lang w:val="fr-FR"/>
        </w:rPr>
        <w:t>2022</w:t>
      </w:r>
      <w:r w:rsidR="008E1117">
        <w:rPr>
          <w:lang w:val="fr-FR"/>
        </w:rPr>
        <w:t> </w:t>
      </w:r>
      <w:r>
        <w:rPr>
          <w:lang w:val="fr-FR"/>
        </w:rPr>
        <w:t xml:space="preserve">». Cette demande transmise le 14 février n’a toujours pas obtenu de réponse. </w:t>
      </w:r>
      <w:r w:rsidR="0038775E">
        <w:rPr>
          <w:lang w:val="fr-FR"/>
        </w:rPr>
        <w:t xml:space="preserve">Par ailleurs, l’administration a indiqué que la déconcentration des ressources humaines concernerait 4500 agents. Ce </w:t>
      </w:r>
      <w:r w:rsidR="004958A1">
        <w:rPr>
          <w:lang w:val="fr-FR"/>
        </w:rPr>
        <w:t>chiffre pourtant considérable n’a</w:t>
      </w:r>
      <w:r w:rsidR="0038775E">
        <w:rPr>
          <w:lang w:val="fr-FR"/>
        </w:rPr>
        <w:t xml:space="preserve"> fait l’objet d’aucune discussion avec les organisations syndicales. </w:t>
      </w:r>
    </w:p>
    <w:p w14:paraId="4775BB5C" w14:textId="77777777" w:rsidR="00BF0760" w:rsidRDefault="00BF0760" w:rsidP="00F761E0">
      <w:pPr>
        <w:rPr>
          <w:lang w:val="fr-FR"/>
        </w:rPr>
      </w:pPr>
    </w:p>
    <w:p w14:paraId="570DB5BF" w14:textId="6E04635F" w:rsidR="00BF0760" w:rsidRDefault="004958A1" w:rsidP="00F761E0">
      <w:pPr>
        <w:rPr>
          <w:lang w:val="fr-FR"/>
        </w:rPr>
      </w:pPr>
      <w:r>
        <w:rPr>
          <w:lang w:val="fr-FR"/>
        </w:rPr>
        <w:t>Par ailleurs, l</w:t>
      </w:r>
      <w:r w:rsidR="0038775E">
        <w:rPr>
          <w:lang w:val="fr-FR"/>
        </w:rPr>
        <w:t xml:space="preserve">’intersyndicale </w:t>
      </w:r>
      <w:r w:rsidR="00BF0760">
        <w:rPr>
          <w:lang w:val="fr-FR"/>
        </w:rPr>
        <w:t>souhaite obtenir rapidement</w:t>
      </w:r>
      <w:r w:rsidR="0038775E">
        <w:rPr>
          <w:lang w:val="fr-FR"/>
        </w:rPr>
        <w:t xml:space="preserve"> la communication du rapport sur les DRAC</w:t>
      </w:r>
      <w:r w:rsidR="000229AC">
        <w:rPr>
          <w:lang w:val="fr-FR"/>
        </w:rPr>
        <w:t>. Elle</w:t>
      </w:r>
      <w:r w:rsidR="0038775E">
        <w:rPr>
          <w:lang w:val="fr-FR"/>
        </w:rPr>
        <w:t xml:space="preserve"> </w:t>
      </w:r>
      <w:r>
        <w:rPr>
          <w:lang w:val="fr-FR"/>
        </w:rPr>
        <w:t>demande</w:t>
      </w:r>
      <w:r w:rsidR="0038775E">
        <w:rPr>
          <w:lang w:val="fr-FR"/>
        </w:rPr>
        <w:t xml:space="preserve"> également qu’une séance soit organisée</w:t>
      </w:r>
      <w:r w:rsidR="00BF0760">
        <w:rPr>
          <w:lang w:val="fr-FR"/>
        </w:rPr>
        <w:t xml:space="preserve">, afin de </w:t>
      </w:r>
      <w:r w:rsidR="0038775E">
        <w:rPr>
          <w:lang w:val="fr-FR"/>
        </w:rPr>
        <w:t xml:space="preserve">discuter </w:t>
      </w:r>
      <w:r w:rsidR="00BF0760">
        <w:rPr>
          <w:lang w:val="fr-FR"/>
        </w:rPr>
        <w:t xml:space="preserve">dans de bonnes conditions </w:t>
      </w:r>
      <w:r w:rsidR="0038775E">
        <w:rPr>
          <w:lang w:val="fr-FR"/>
        </w:rPr>
        <w:t xml:space="preserve">du contenu de ce document. </w:t>
      </w:r>
      <w:r w:rsidR="004150E9">
        <w:rPr>
          <w:lang w:val="fr-FR"/>
        </w:rPr>
        <w:t>À</w:t>
      </w:r>
      <w:r w:rsidR="000229AC">
        <w:rPr>
          <w:lang w:val="fr-FR"/>
        </w:rPr>
        <w:t xml:space="preserve"> cette occasion, la présence des six inspecteurs serait souhaitable. </w:t>
      </w:r>
    </w:p>
    <w:p w14:paraId="4EC08954" w14:textId="77777777" w:rsidR="000229AC" w:rsidRDefault="000229AC" w:rsidP="00F761E0">
      <w:pPr>
        <w:rPr>
          <w:lang w:val="fr-FR"/>
        </w:rPr>
      </w:pPr>
    </w:p>
    <w:p w14:paraId="68C0B4DC" w14:textId="77777777" w:rsidR="0064796B" w:rsidRDefault="000229AC" w:rsidP="00F761E0">
      <w:pPr>
        <w:rPr>
          <w:lang w:val="fr-FR"/>
        </w:rPr>
      </w:pPr>
      <w:r>
        <w:rPr>
          <w:lang w:val="fr-FR"/>
        </w:rPr>
        <w:t xml:space="preserve">Plus généralement, </w:t>
      </w:r>
      <w:r w:rsidR="0064796B">
        <w:rPr>
          <w:lang w:val="fr-FR"/>
        </w:rPr>
        <w:t>l’étude d’</w:t>
      </w:r>
      <w:r>
        <w:rPr>
          <w:lang w:val="fr-FR"/>
        </w:rPr>
        <w:t xml:space="preserve">un tel sujet nécessite que le protocole </w:t>
      </w:r>
      <w:r w:rsidR="0064796B">
        <w:rPr>
          <w:lang w:val="fr-FR"/>
        </w:rPr>
        <w:t xml:space="preserve">habituel </w:t>
      </w:r>
      <w:r>
        <w:rPr>
          <w:lang w:val="fr-FR"/>
        </w:rPr>
        <w:t xml:space="preserve">soit respecté, et que les échanges </w:t>
      </w:r>
      <w:r w:rsidR="00BF0760">
        <w:rPr>
          <w:lang w:val="fr-FR"/>
        </w:rPr>
        <w:t>se déroule</w:t>
      </w:r>
      <w:r w:rsidR="004150E9">
        <w:rPr>
          <w:lang w:val="fr-FR"/>
        </w:rPr>
        <w:t xml:space="preserve">nt </w:t>
      </w:r>
      <w:r w:rsidR="00BF0760">
        <w:rPr>
          <w:lang w:val="fr-FR"/>
        </w:rPr>
        <w:t>dans des conditions satisfaisantes</w:t>
      </w:r>
      <w:r>
        <w:rPr>
          <w:lang w:val="fr-FR"/>
        </w:rPr>
        <w:t xml:space="preserve">. </w:t>
      </w:r>
    </w:p>
    <w:p w14:paraId="408DAC25" w14:textId="4E664BFC" w:rsidR="0038775E" w:rsidRDefault="0064796B" w:rsidP="00F761E0">
      <w:pPr>
        <w:rPr>
          <w:lang w:val="fr-FR"/>
        </w:rPr>
      </w:pPr>
      <w:r>
        <w:rPr>
          <w:lang w:val="fr-FR"/>
        </w:rPr>
        <w:t>Les</w:t>
      </w:r>
      <w:r w:rsidR="000229AC">
        <w:rPr>
          <w:lang w:val="fr-FR"/>
        </w:rPr>
        <w:t xml:space="preserve"> représentants du personnel devraient </w:t>
      </w:r>
      <w:r>
        <w:rPr>
          <w:lang w:val="fr-FR"/>
        </w:rPr>
        <w:t xml:space="preserve">donc </w:t>
      </w:r>
      <w:r w:rsidR="000229AC">
        <w:rPr>
          <w:lang w:val="fr-FR"/>
        </w:rPr>
        <w:t xml:space="preserve">pouvoir </w:t>
      </w:r>
      <w:r>
        <w:rPr>
          <w:lang w:val="fr-FR"/>
        </w:rPr>
        <w:t xml:space="preserve">préalablement </w:t>
      </w:r>
      <w:r w:rsidR="000229AC">
        <w:rPr>
          <w:lang w:val="fr-FR"/>
        </w:rPr>
        <w:t>accéder à l’intégralité du rapport</w:t>
      </w:r>
      <w:r w:rsidR="00582940">
        <w:rPr>
          <w:lang w:val="fr-FR"/>
        </w:rPr>
        <w:t xml:space="preserve">. Ils déplorent que ce ne soit pas le cas, </w:t>
      </w:r>
      <w:r w:rsidR="000229AC">
        <w:rPr>
          <w:lang w:val="fr-FR"/>
        </w:rPr>
        <w:t xml:space="preserve">d’autant que </w:t>
      </w:r>
      <w:r w:rsidR="00776D33">
        <w:rPr>
          <w:lang w:val="fr-FR"/>
        </w:rPr>
        <w:t>M</w:t>
      </w:r>
      <w:r w:rsidR="000229AC">
        <w:rPr>
          <w:lang w:val="fr-FR"/>
        </w:rPr>
        <w:t xml:space="preserve">adame la ministre </w:t>
      </w:r>
      <w:r>
        <w:rPr>
          <w:lang w:val="fr-FR"/>
        </w:rPr>
        <w:t>évoque</w:t>
      </w:r>
      <w:r w:rsidR="000229AC">
        <w:rPr>
          <w:lang w:val="fr-FR"/>
        </w:rPr>
        <w:t xml:space="preserve"> régulièrement son attachement aux DRAC. </w:t>
      </w:r>
    </w:p>
    <w:p w14:paraId="21AEC77B" w14:textId="77777777" w:rsidR="00BF0760" w:rsidRDefault="00BF0760" w:rsidP="00F761E0">
      <w:pPr>
        <w:rPr>
          <w:lang w:val="fr-FR"/>
        </w:rPr>
      </w:pPr>
    </w:p>
    <w:p w14:paraId="2CD1BD65" w14:textId="0409743A" w:rsidR="000229AC" w:rsidRDefault="00236BD7" w:rsidP="00F761E0">
      <w:pPr>
        <w:rPr>
          <w:lang w:val="fr-FR"/>
        </w:rPr>
      </w:pPr>
      <w:r>
        <w:rPr>
          <w:lang w:val="fr-FR"/>
        </w:rPr>
        <w:t xml:space="preserve">Les </w:t>
      </w:r>
      <w:r w:rsidR="007D7306">
        <w:rPr>
          <w:lang w:val="fr-FR"/>
        </w:rPr>
        <w:t xml:space="preserve">organisations syndicales ont </w:t>
      </w:r>
      <w:r>
        <w:rPr>
          <w:lang w:val="fr-FR"/>
        </w:rPr>
        <w:t xml:space="preserve">également </w:t>
      </w:r>
      <w:r w:rsidR="007D7306">
        <w:rPr>
          <w:lang w:val="fr-FR"/>
        </w:rPr>
        <w:t xml:space="preserve">constaté que monsieur le ministre de l’Intérieur </w:t>
      </w:r>
      <w:r>
        <w:rPr>
          <w:lang w:val="fr-FR"/>
        </w:rPr>
        <w:t>était</w:t>
      </w:r>
      <w:r w:rsidR="007D7306">
        <w:rPr>
          <w:lang w:val="fr-FR"/>
        </w:rPr>
        <w:t xml:space="preserve"> autorisé à créer des SCN. En 2017, monsieur Gérard COLLOMB a mis en place un </w:t>
      </w:r>
      <w:r>
        <w:rPr>
          <w:lang w:val="fr-FR"/>
        </w:rPr>
        <w:t xml:space="preserve">premier </w:t>
      </w:r>
      <w:r w:rsidR="007D7306">
        <w:rPr>
          <w:lang w:val="fr-FR"/>
        </w:rPr>
        <w:t>SCN pour la sécurité nucléaire, et un second pour la lutte contre le terrorisme. Il pa</w:t>
      </w:r>
      <w:r w:rsidR="00776D33">
        <w:rPr>
          <w:lang w:val="fr-FR"/>
        </w:rPr>
        <w:t>raît donc incompréhensible que M</w:t>
      </w:r>
      <w:r w:rsidR="007D7306">
        <w:rPr>
          <w:lang w:val="fr-FR"/>
        </w:rPr>
        <w:t>adame la ministre de la Culture ne soit pas autorisé</w:t>
      </w:r>
      <w:r w:rsidR="004150E9">
        <w:rPr>
          <w:lang w:val="fr-FR"/>
        </w:rPr>
        <w:t>e</w:t>
      </w:r>
      <w:r w:rsidR="007D7306">
        <w:rPr>
          <w:lang w:val="fr-FR"/>
        </w:rPr>
        <w:t xml:space="preserve"> à créer </w:t>
      </w:r>
      <w:r>
        <w:rPr>
          <w:lang w:val="fr-FR"/>
        </w:rPr>
        <w:t xml:space="preserve">également un </w:t>
      </w:r>
      <w:r w:rsidR="007D7306">
        <w:rPr>
          <w:lang w:val="fr-FR"/>
        </w:rPr>
        <w:t xml:space="preserve">SCN </w:t>
      </w:r>
      <w:r>
        <w:rPr>
          <w:lang w:val="fr-FR"/>
        </w:rPr>
        <w:t>au sein de son ministère.</w:t>
      </w:r>
    </w:p>
    <w:p w14:paraId="71F15AD0" w14:textId="6966A26D" w:rsidR="00C20AC1" w:rsidRDefault="00C20AC1" w:rsidP="00F761E0">
      <w:pPr>
        <w:rPr>
          <w:lang w:val="fr-FR"/>
        </w:rPr>
      </w:pPr>
    </w:p>
    <w:p w14:paraId="0C0B4354" w14:textId="0888B53D" w:rsidR="00E66BD6" w:rsidRDefault="00E66BD6" w:rsidP="00F761E0">
      <w:pPr>
        <w:rPr>
          <w:lang w:val="fr-FR"/>
        </w:rPr>
      </w:pPr>
      <w:r>
        <w:rPr>
          <w:lang w:val="fr-FR"/>
        </w:rPr>
        <w:t>Le SCN est pourtant une formule administrative moderne et mutualisée. Elle permet de renforcer la capacité d’action de l’administration centrale. De plus, les derniers rapports de l’Inspection général</w:t>
      </w:r>
      <w:r w:rsidR="004150E9">
        <w:rPr>
          <w:lang w:val="fr-FR"/>
        </w:rPr>
        <w:t>e</w:t>
      </w:r>
      <w:r>
        <w:rPr>
          <w:lang w:val="fr-FR"/>
        </w:rPr>
        <w:t xml:space="preserve"> des finances </w:t>
      </w:r>
      <w:r w:rsidR="00236BD7">
        <w:rPr>
          <w:lang w:val="fr-FR"/>
        </w:rPr>
        <w:t>ont souligné</w:t>
      </w:r>
      <w:r>
        <w:rPr>
          <w:lang w:val="fr-FR"/>
        </w:rPr>
        <w:t xml:space="preserve"> que le coût des SCN </w:t>
      </w:r>
      <w:r w:rsidR="00236BD7">
        <w:rPr>
          <w:lang w:val="fr-FR"/>
        </w:rPr>
        <w:t>était</w:t>
      </w:r>
      <w:r>
        <w:rPr>
          <w:lang w:val="fr-FR"/>
        </w:rPr>
        <w:t xml:space="preserve"> inférieur à celui des établissements publics. Dans le cadre de certaines missions de l’administration centrale, il apparaît que cette formule est </w:t>
      </w:r>
      <w:r w:rsidR="0064796B">
        <w:rPr>
          <w:lang w:val="fr-FR"/>
        </w:rPr>
        <w:t xml:space="preserve">bien </w:t>
      </w:r>
      <w:r>
        <w:rPr>
          <w:lang w:val="fr-FR"/>
        </w:rPr>
        <w:t xml:space="preserve">la plus appropriée. </w:t>
      </w:r>
    </w:p>
    <w:p w14:paraId="64303A1D" w14:textId="77777777" w:rsidR="00E66BD6" w:rsidRDefault="00E66BD6" w:rsidP="00F761E0">
      <w:pPr>
        <w:rPr>
          <w:lang w:val="fr-FR"/>
        </w:rPr>
      </w:pPr>
    </w:p>
    <w:p w14:paraId="293263D9" w14:textId="79D78A0C" w:rsidR="00E66BD6" w:rsidRDefault="006B28C6" w:rsidP="00F761E0">
      <w:pPr>
        <w:rPr>
          <w:lang w:val="fr-FR"/>
        </w:rPr>
      </w:pPr>
      <w:r>
        <w:rPr>
          <w:lang w:val="fr-FR"/>
        </w:rPr>
        <w:t>Parmi les</w:t>
      </w:r>
      <w:r w:rsidR="00E66BD6">
        <w:rPr>
          <w:lang w:val="fr-FR"/>
        </w:rPr>
        <w:t xml:space="preserve"> emplois supprimés dans</w:t>
      </w:r>
      <w:r>
        <w:rPr>
          <w:lang w:val="fr-FR"/>
        </w:rPr>
        <w:t xml:space="preserve"> la </w:t>
      </w:r>
      <w:r w:rsidR="00E66BD6">
        <w:rPr>
          <w:lang w:val="fr-FR"/>
        </w:rPr>
        <w:t>Fonction publique de l’</w:t>
      </w:r>
      <w:r>
        <w:rPr>
          <w:lang w:val="fr-FR"/>
        </w:rPr>
        <w:t>État</w:t>
      </w:r>
      <w:r w:rsidR="00E66BD6">
        <w:rPr>
          <w:lang w:val="fr-FR"/>
        </w:rPr>
        <w:t xml:space="preserve"> cette année, </w:t>
      </w:r>
      <w:r>
        <w:rPr>
          <w:lang w:val="fr-FR"/>
        </w:rPr>
        <w:t>4</w:t>
      </w:r>
      <w:r w:rsidR="008E1117">
        <w:rPr>
          <w:lang w:val="fr-FR"/>
        </w:rPr>
        <w:t> </w:t>
      </w:r>
      <w:r>
        <w:rPr>
          <w:lang w:val="fr-FR"/>
        </w:rPr>
        <w:t>% relevai</w:t>
      </w:r>
      <w:r w:rsidR="004150E9">
        <w:rPr>
          <w:lang w:val="fr-FR"/>
        </w:rPr>
        <w:t>en</w:t>
      </w:r>
      <w:r>
        <w:rPr>
          <w:lang w:val="fr-FR"/>
        </w:rPr>
        <w:t xml:space="preserve">t directement du </w:t>
      </w:r>
      <w:r w:rsidR="002D085C">
        <w:rPr>
          <w:lang w:val="fr-FR"/>
        </w:rPr>
        <w:t>ministère</w:t>
      </w:r>
      <w:r>
        <w:rPr>
          <w:lang w:val="fr-FR"/>
        </w:rPr>
        <w:t xml:space="preserve"> de la Culture. </w:t>
      </w:r>
      <w:r w:rsidR="0064796B">
        <w:rPr>
          <w:lang w:val="fr-FR"/>
        </w:rPr>
        <w:t xml:space="preserve">Le maintien de cette </w:t>
      </w:r>
      <w:r w:rsidR="00236BD7">
        <w:rPr>
          <w:lang w:val="fr-FR"/>
        </w:rPr>
        <w:t>cible induirait</w:t>
      </w:r>
      <w:r>
        <w:rPr>
          <w:lang w:val="fr-FR"/>
        </w:rPr>
        <w:t xml:space="preserve"> donc </w:t>
      </w:r>
      <w:r w:rsidR="00236BD7">
        <w:rPr>
          <w:lang w:val="fr-FR"/>
        </w:rPr>
        <w:t>une suppression de près de 2000 emplois</w:t>
      </w:r>
      <w:r>
        <w:rPr>
          <w:lang w:val="fr-FR"/>
        </w:rPr>
        <w:t xml:space="preserve">, dont plus de 300 au niveau des DRAC. </w:t>
      </w:r>
      <w:r w:rsidR="0064796B">
        <w:rPr>
          <w:lang w:val="fr-FR"/>
        </w:rPr>
        <w:t>Or, u</w:t>
      </w:r>
      <w:r w:rsidR="00814AF1">
        <w:rPr>
          <w:lang w:val="fr-FR"/>
        </w:rPr>
        <w:t>ne telle</w:t>
      </w:r>
      <w:r w:rsidR="00A428F1">
        <w:rPr>
          <w:lang w:val="fr-FR"/>
        </w:rPr>
        <w:t xml:space="preserve"> proportion est considérable. Les organisations syndicales sont convaincues que ni les DRAC ni le </w:t>
      </w:r>
      <w:r w:rsidR="002D085C">
        <w:rPr>
          <w:lang w:val="fr-FR"/>
        </w:rPr>
        <w:t>ministère</w:t>
      </w:r>
      <w:r w:rsidR="00A428F1">
        <w:rPr>
          <w:lang w:val="fr-FR"/>
        </w:rPr>
        <w:t xml:space="preserve"> de la Culture ne pourront supporter </w:t>
      </w:r>
      <w:r w:rsidR="003A4C62">
        <w:rPr>
          <w:lang w:val="fr-FR"/>
        </w:rPr>
        <w:t>des</w:t>
      </w:r>
      <w:r w:rsidR="00A428F1">
        <w:rPr>
          <w:lang w:val="fr-FR"/>
        </w:rPr>
        <w:t xml:space="preserve"> réduction</w:t>
      </w:r>
      <w:r w:rsidR="00814AF1">
        <w:rPr>
          <w:lang w:val="fr-FR"/>
        </w:rPr>
        <w:t>s</w:t>
      </w:r>
      <w:r w:rsidR="00A428F1">
        <w:rPr>
          <w:lang w:val="fr-FR"/>
        </w:rPr>
        <w:t xml:space="preserve"> </w:t>
      </w:r>
      <w:r w:rsidR="00814AF1">
        <w:rPr>
          <w:lang w:val="fr-FR"/>
        </w:rPr>
        <w:t>d’</w:t>
      </w:r>
      <w:r w:rsidR="00A428F1">
        <w:rPr>
          <w:lang w:val="fr-FR"/>
        </w:rPr>
        <w:t>effectifs</w:t>
      </w:r>
      <w:r w:rsidR="003A4C62">
        <w:rPr>
          <w:lang w:val="fr-FR"/>
        </w:rPr>
        <w:t xml:space="preserve"> aussi conséquentes</w:t>
      </w:r>
      <w:r w:rsidR="00A428F1">
        <w:rPr>
          <w:lang w:val="fr-FR"/>
        </w:rPr>
        <w:t xml:space="preserve">. </w:t>
      </w:r>
    </w:p>
    <w:p w14:paraId="3DABFD28" w14:textId="77777777" w:rsidR="00EC50E2" w:rsidRDefault="00EC50E2" w:rsidP="00F761E0">
      <w:pPr>
        <w:rPr>
          <w:lang w:val="fr-FR"/>
        </w:rPr>
      </w:pPr>
    </w:p>
    <w:p w14:paraId="0A1BC006" w14:textId="41D1DF54" w:rsidR="00EC50E2" w:rsidRDefault="00EC50E2" w:rsidP="00F761E0">
      <w:pPr>
        <w:rPr>
          <w:lang w:val="fr-FR"/>
        </w:rPr>
      </w:pPr>
      <w:r>
        <w:rPr>
          <w:lang w:val="fr-FR"/>
        </w:rPr>
        <w:t>Aujourd</w:t>
      </w:r>
      <w:r w:rsidR="008E1117">
        <w:rPr>
          <w:lang w:val="fr-FR"/>
        </w:rPr>
        <w:t>’</w:t>
      </w:r>
      <w:r>
        <w:rPr>
          <w:lang w:val="fr-FR"/>
        </w:rPr>
        <w:t xml:space="preserve">hui, les agents de catégorie A ne sont plus présents pour diriger les services de formation. Des postes d’agents de catégorie C ont été supprimés, alors que ceux-ci exerçaient des missions relevant pourtant de la catégorie B. </w:t>
      </w:r>
      <w:r w:rsidR="00814AF1">
        <w:rPr>
          <w:lang w:val="fr-FR"/>
        </w:rPr>
        <w:t xml:space="preserve">Ces </w:t>
      </w:r>
      <w:r>
        <w:rPr>
          <w:lang w:val="fr-FR"/>
        </w:rPr>
        <w:t xml:space="preserve">décisions sont incompréhensibles, d’autant que le </w:t>
      </w:r>
      <w:r w:rsidR="002D085C">
        <w:rPr>
          <w:lang w:val="fr-FR"/>
        </w:rPr>
        <w:t>ministère</w:t>
      </w:r>
      <w:r>
        <w:rPr>
          <w:lang w:val="fr-FR"/>
        </w:rPr>
        <w:t xml:space="preserve"> de la Culture a indiqué </w:t>
      </w:r>
      <w:r w:rsidR="00814AF1">
        <w:rPr>
          <w:lang w:val="fr-FR"/>
        </w:rPr>
        <w:t>que</w:t>
      </w:r>
      <w:r>
        <w:rPr>
          <w:lang w:val="fr-FR"/>
        </w:rPr>
        <w:t xml:space="preserve"> la formation </w:t>
      </w:r>
      <w:r w:rsidR="00814AF1">
        <w:rPr>
          <w:lang w:val="fr-FR"/>
        </w:rPr>
        <w:t xml:space="preserve">serait </w:t>
      </w:r>
      <w:r w:rsidR="003A4C62">
        <w:rPr>
          <w:lang w:val="fr-FR"/>
        </w:rPr>
        <w:t>désormais l’</w:t>
      </w:r>
      <w:r>
        <w:rPr>
          <w:lang w:val="fr-FR"/>
        </w:rPr>
        <w:t xml:space="preserve">une </w:t>
      </w:r>
      <w:r w:rsidR="00814AF1">
        <w:rPr>
          <w:lang w:val="fr-FR"/>
        </w:rPr>
        <w:t xml:space="preserve">de ses </w:t>
      </w:r>
      <w:r>
        <w:rPr>
          <w:lang w:val="fr-FR"/>
        </w:rPr>
        <w:t>priorité</w:t>
      </w:r>
      <w:r w:rsidR="00814AF1">
        <w:rPr>
          <w:lang w:val="fr-FR"/>
        </w:rPr>
        <w:t>s</w:t>
      </w:r>
      <w:r>
        <w:rPr>
          <w:lang w:val="fr-FR"/>
        </w:rPr>
        <w:t>.</w:t>
      </w:r>
    </w:p>
    <w:p w14:paraId="22209B76" w14:textId="77777777" w:rsidR="00E66BD6" w:rsidRDefault="00E66BD6" w:rsidP="00F761E0">
      <w:pPr>
        <w:rPr>
          <w:lang w:val="fr-FR"/>
        </w:rPr>
      </w:pPr>
    </w:p>
    <w:p w14:paraId="425EF4B7" w14:textId="7ECA8033" w:rsidR="00622996" w:rsidRDefault="00A449D0" w:rsidP="00F761E0">
      <w:pPr>
        <w:rPr>
          <w:lang w:val="fr-FR"/>
        </w:rPr>
      </w:pPr>
      <w:r>
        <w:rPr>
          <w:lang w:val="fr-FR"/>
        </w:rPr>
        <w:t xml:space="preserve">Par ailleurs, les représentants du personnel souhaitent obtenir l’arrêté sur la commission GPRH. Concernant le rattrapage indemnitaire, il avait été annoncé que l’ensemble des agents de catégorie C serait positionné sur les socles ministériels de la filière administrative. Or, les organisations syndicales souhaitent que cette mesure soit étendue également aux agents de catégorie B, </w:t>
      </w:r>
      <w:r w:rsidR="00622996">
        <w:rPr>
          <w:lang w:val="fr-FR"/>
        </w:rPr>
        <w:t xml:space="preserve">de catégorie A, </w:t>
      </w:r>
      <w:r w:rsidR="00814AF1">
        <w:rPr>
          <w:lang w:val="fr-FR"/>
        </w:rPr>
        <w:t xml:space="preserve">et aux agents </w:t>
      </w:r>
      <w:r w:rsidR="00622996">
        <w:rPr>
          <w:lang w:val="fr-FR"/>
        </w:rPr>
        <w:t xml:space="preserve">de l’ensemble des corps. </w:t>
      </w:r>
    </w:p>
    <w:p w14:paraId="359C5FCA" w14:textId="77777777" w:rsidR="00622996" w:rsidRDefault="00622996" w:rsidP="00F761E0">
      <w:pPr>
        <w:rPr>
          <w:lang w:val="fr-FR"/>
        </w:rPr>
      </w:pPr>
    </w:p>
    <w:p w14:paraId="35B5C2E3" w14:textId="2BE7A9F5" w:rsidR="00C20AC1" w:rsidRDefault="00691EFF" w:rsidP="00F761E0">
      <w:pPr>
        <w:rPr>
          <w:lang w:val="fr-FR"/>
        </w:rPr>
      </w:pPr>
      <w:r>
        <w:rPr>
          <w:lang w:val="fr-FR"/>
        </w:rPr>
        <w:t>Si</w:t>
      </w:r>
      <w:r w:rsidR="00622996">
        <w:rPr>
          <w:lang w:val="fr-FR"/>
        </w:rPr>
        <w:t xml:space="preserve"> l’administration n’injectait pas 50</w:t>
      </w:r>
      <w:r w:rsidR="008E1117">
        <w:rPr>
          <w:lang w:val="fr-FR"/>
        </w:rPr>
        <w:t> </w:t>
      </w:r>
      <w:r w:rsidR="00622996">
        <w:rPr>
          <w:lang w:val="fr-FR"/>
        </w:rPr>
        <w:t xml:space="preserve">% des 7 millions d’euros dans le complément indemnitaire annuel, des rattrapages pourraient être mis en œuvre. Les socles pourraient également être pérennisés pour les personnels. </w:t>
      </w:r>
      <w:r w:rsidR="00814AF1">
        <w:rPr>
          <w:lang w:val="fr-FR"/>
        </w:rPr>
        <w:t>De plus, la possibilité que les</w:t>
      </w:r>
      <w:r w:rsidR="005F2AAE">
        <w:rPr>
          <w:lang w:val="fr-FR"/>
        </w:rPr>
        <w:t xml:space="preserve"> administrateurs civils ne </w:t>
      </w:r>
      <w:r w:rsidR="00814AF1">
        <w:rPr>
          <w:lang w:val="fr-FR"/>
        </w:rPr>
        <w:t>soient</w:t>
      </w:r>
      <w:r w:rsidR="005F2AAE">
        <w:rPr>
          <w:lang w:val="fr-FR"/>
        </w:rPr>
        <w:t xml:space="preserve"> pas impactés par les mesures sur le jour de carence</w:t>
      </w:r>
      <w:r w:rsidR="00814AF1">
        <w:rPr>
          <w:lang w:val="fr-FR"/>
        </w:rPr>
        <w:t xml:space="preserve"> a été évoquée</w:t>
      </w:r>
      <w:r w:rsidR="005F2AAE">
        <w:rPr>
          <w:lang w:val="fr-FR"/>
        </w:rPr>
        <w:t xml:space="preserve">. Si cette information était confirmée, elle devrait être communiquée de manière </w:t>
      </w:r>
      <w:r w:rsidR="000D635D">
        <w:rPr>
          <w:lang w:val="fr-FR"/>
        </w:rPr>
        <w:t>transparente</w:t>
      </w:r>
      <w:r w:rsidR="005F2AAE">
        <w:rPr>
          <w:lang w:val="fr-FR"/>
        </w:rPr>
        <w:t xml:space="preserve">. </w:t>
      </w:r>
    </w:p>
    <w:p w14:paraId="466E215C" w14:textId="77777777" w:rsidR="005F2AAE" w:rsidRDefault="005F2AAE" w:rsidP="00F761E0">
      <w:pPr>
        <w:rPr>
          <w:lang w:val="fr-FR"/>
        </w:rPr>
      </w:pPr>
    </w:p>
    <w:p w14:paraId="20554CD4" w14:textId="36B37D7D" w:rsidR="005F2AAE" w:rsidRDefault="005F2AAE" w:rsidP="00F761E0">
      <w:pPr>
        <w:rPr>
          <w:lang w:val="fr-FR"/>
        </w:rPr>
      </w:pPr>
      <w:r>
        <w:rPr>
          <w:lang w:val="fr-FR"/>
        </w:rPr>
        <w:t xml:space="preserve">Les représentants du personnel soulignent également que la marchandisation </w:t>
      </w:r>
      <w:r w:rsidR="004111B2">
        <w:rPr>
          <w:lang w:val="fr-FR"/>
        </w:rPr>
        <w:t>voulue par</w:t>
      </w:r>
      <w:r w:rsidR="002D085C">
        <w:rPr>
          <w:lang w:val="fr-FR"/>
        </w:rPr>
        <w:t xml:space="preserve"> le m</w:t>
      </w:r>
      <w:r>
        <w:rPr>
          <w:lang w:val="fr-FR"/>
        </w:rPr>
        <w:t>inistère d</w:t>
      </w:r>
      <w:r w:rsidR="004150E9">
        <w:rPr>
          <w:lang w:val="fr-FR"/>
        </w:rPr>
        <w:t>e la</w:t>
      </w:r>
      <w:r>
        <w:rPr>
          <w:lang w:val="fr-FR"/>
        </w:rPr>
        <w:t xml:space="preserve"> </w:t>
      </w:r>
      <w:r w:rsidR="004150E9">
        <w:rPr>
          <w:lang w:val="fr-FR"/>
        </w:rPr>
        <w:t xml:space="preserve">Culture </w:t>
      </w:r>
      <w:r w:rsidR="004111B2">
        <w:rPr>
          <w:lang w:val="fr-FR"/>
        </w:rPr>
        <w:t>pour les</w:t>
      </w:r>
      <w:r>
        <w:rPr>
          <w:lang w:val="fr-FR"/>
        </w:rPr>
        <w:t xml:space="preserve"> établissements publics aura un coût significatif. L’</w:t>
      </w:r>
      <w:r w:rsidR="0085061E">
        <w:rPr>
          <w:lang w:val="fr-FR"/>
        </w:rPr>
        <w:t>intersyndicale</w:t>
      </w:r>
      <w:r>
        <w:rPr>
          <w:lang w:val="fr-FR"/>
        </w:rPr>
        <w:t xml:space="preserve"> signale notamment que les emprunts auprès de ces établissements sont de plus en plus fréquents. Or, il est </w:t>
      </w:r>
      <w:r w:rsidR="004111B2">
        <w:rPr>
          <w:lang w:val="fr-FR"/>
        </w:rPr>
        <w:t>rappelé</w:t>
      </w:r>
      <w:r>
        <w:rPr>
          <w:lang w:val="fr-FR"/>
        </w:rPr>
        <w:t xml:space="preserve"> dans les divers </w:t>
      </w:r>
      <w:r w:rsidR="004150E9">
        <w:rPr>
          <w:lang w:val="fr-FR"/>
        </w:rPr>
        <w:t>c</w:t>
      </w:r>
      <w:r>
        <w:rPr>
          <w:lang w:val="fr-FR"/>
        </w:rPr>
        <w:t>onseil</w:t>
      </w:r>
      <w:r w:rsidR="004150E9">
        <w:rPr>
          <w:lang w:val="fr-FR"/>
        </w:rPr>
        <w:t>s</w:t>
      </w:r>
      <w:r>
        <w:rPr>
          <w:lang w:val="fr-FR"/>
        </w:rPr>
        <w:t xml:space="preserve"> d</w:t>
      </w:r>
      <w:r w:rsidR="008E1117">
        <w:rPr>
          <w:lang w:val="fr-FR"/>
        </w:rPr>
        <w:t>’</w:t>
      </w:r>
      <w:r>
        <w:rPr>
          <w:lang w:val="fr-FR"/>
        </w:rPr>
        <w:t>administration qu’en cas de non</w:t>
      </w:r>
      <w:r w:rsidR="004150E9">
        <w:rPr>
          <w:lang w:val="fr-FR"/>
        </w:rPr>
        <w:t>-</w:t>
      </w:r>
      <w:r>
        <w:rPr>
          <w:lang w:val="fr-FR"/>
        </w:rPr>
        <w:t xml:space="preserve">remboursement, </w:t>
      </w:r>
      <w:r w:rsidR="004111B2">
        <w:rPr>
          <w:lang w:val="fr-FR"/>
        </w:rPr>
        <w:t>les</w:t>
      </w:r>
      <w:r>
        <w:rPr>
          <w:lang w:val="fr-FR"/>
        </w:rPr>
        <w:t xml:space="preserve"> person</w:t>
      </w:r>
      <w:r w:rsidR="004111B2">
        <w:rPr>
          <w:lang w:val="fr-FR"/>
        </w:rPr>
        <w:t xml:space="preserve">nels serviraient </w:t>
      </w:r>
      <w:r>
        <w:rPr>
          <w:lang w:val="fr-FR"/>
        </w:rPr>
        <w:t>de variable d’</w:t>
      </w:r>
      <w:r w:rsidR="0085061E">
        <w:rPr>
          <w:lang w:val="fr-FR"/>
        </w:rPr>
        <w:t>ajustement</w:t>
      </w:r>
      <w:r>
        <w:rPr>
          <w:lang w:val="fr-FR"/>
        </w:rPr>
        <w:t xml:space="preserve">. </w:t>
      </w:r>
      <w:r w:rsidR="000D635D">
        <w:rPr>
          <w:lang w:val="fr-FR"/>
        </w:rPr>
        <w:t>Les organisations syndicales ont estimé que de tels propos étaient</w:t>
      </w:r>
      <w:r>
        <w:rPr>
          <w:lang w:val="fr-FR"/>
        </w:rPr>
        <w:t xml:space="preserve"> particulièrement violents et brutaux. </w:t>
      </w:r>
    </w:p>
    <w:p w14:paraId="0EA02088" w14:textId="77777777" w:rsidR="005F2AAE" w:rsidRDefault="005F2AAE" w:rsidP="00F761E0">
      <w:pPr>
        <w:rPr>
          <w:lang w:val="fr-FR"/>
        </w:rPr>
      </w:pPr>
    </w:p>
    <w:p w14:paraId="1EE1E407" w14:textId="77777777" w:rsidR="000D635D" w:rsidRDefault="000D635D" w:rsidP="00F761E0">
      <w:pPr>
        <w:rPr>
          <w:lang w:val="fr-FR"/>
        </w:rPr>
      </w:pPr>
    </w:p>
    <w:p w14:paraId="138214CE" w14:textId="77777777" w:rsidR="00B8769F" w:rsidRDefault="004111B2" w:rsidP="00F761E0">
      <w:pPr>
        <w:rPr>
          <w:lang w:val="fr-FR"/>
        </w:rPr>
      </w:pPr>
      <w:r>
        <w:rPr>
          <w:lang w:val="fr-FR"/>
        </w:rPr>
        <w:t>Les</w:t>
      </w:r>
      <w:r w:rsidR="005F2AAE">
        <w:rPr>
          <w:lang w:val="fr-FR"/>
        </w:rPr>
        <w:t xml:space="preserve"> transferts d</w:t>
      </w:r>
      <w:r>
        <w:rPr>
          <w:lang w:val="fr-FR"/>
        </w:rPr>
        <w:t>’agents du T2 vers le T3 induisent</w:t>
      </w:r>
      <w:r w:rsidR="005F2AAE">
        <w:rPr>
          <w:lang w:val="fr-FR"/>
        </w:rPr>
        <w:t xml:space="preserve"> des </w:t>
      </w:r>
      <w:r w:rsidR="0085061E">
        <w:rPr>
          <w:lang w:val="fr-FR"/>
        </w:rPr>
        <w:t xml:space="preserve">pertes </w:t>
      </w:r>
      <w:r w:rsidR="00F41B75">
        <w:rPr>
          <w:lang w:val="fr-FR"/>
        </w:rPr>
        <w:t xml:space="preserve">très significatives </w:t>
      </w:r>
      <w:r w:rsidR="0085061E">
        <w:rPr>
          <w:lang w:val="fr-FR"/>
        </w:rPr>
        <w:t>de compétence</w:t>
      </w:r>
      <w:r w:rsidR="00F41B75">
        <w:rPr>
          <w:lang w:val="fr-FR"/>
        </w:rPr>
        <w:t>s</w:t>
      </w:r>
      <w:r w:rsidR="0085061E">
        <w:rPr>
          <w:lang w:val="fr-FR"/>
        </w:rPr>
        <w:t xml:space="preserve"> et d’agilité. L’administration devrait également fournir en CTM les chiffres sur les taux de promotion. </w:t>
      </w:r>
      <w:r>
        <w:rPr>
          <w:lang w:val="fr-FR"/>
        </w:rPr>
        <w:t>En outre, les</w:t>
      </w:r>
      <w:r w:rsidR="0085061E">
        <w:rPr>
          <w:lang w:val="fr-FR"/>
        </w:rPr>
        <w:t xml:space="preserve"> personnels du </w:t>
      </w:r>
      <w:r w:rsidR="002D085C">
        <w:rPr>
          <w:lang w:val="fr-FR"/>
        </w:rPr>
        <w:t>ministère</w:t>
      </w:r>
      <w:r w:rsidR="0085061E">
        <w:rPr>
          <w:lang w:val="fr-FR"/>
        </w:rPr>
        <w:t xml:space="preserve"> de la Culture souhaitent que les organisations du travail soient améliorées. </w:t>
      </w:r>
    </w:p>
    <w:p w14:paraId="3B21C6F7" w14:textId="3A476CAA" w:rsidR="00A64EE5" w:rsidRDefault="0085061E" w:rsidP="00F761E0">
      <w:pPr>
        <w:rPr>
          <w:lang w:val="fr-FR"/>
        </w:rPr>
      </w:pPr>
      <w:r>
        <w:rPr>
          <w:lang w:val="fr-FR"/>
        </w:rPr>
        <w:lastRenderedPageBreak/>
        <w:t xml:space="preserve">Pour les organisations syndicales, il est essentiel que </w:t>
      </w:r>
      <w:r w:rsidR="00F41B75">
        <w:rPr>
          <w:lang w:val="fr-FR"/>
        </w:rPr>
        <w:t xml:space="preserve">cette organisation </w:t>
      </w:r>
      <w:r>
        <w:rPr>
          <w:lang w:val="fr-FR"/>
        </w:rPr>
        <w:t>corresponde bien au travail réel</w:t>
      </w:r>
      <w:r w:rsidR="00F41B75">
        <w:rPr>
          <w:lang w:val="fr-FR"/>
        </w:rPr>
        <w:t xml:space="preserve"> et quotidien des agents</w:t>
      </w:r>
      <w:r>
        <w:rPr>
          <w:lang w:val="fr-FR"/>
        </w:rPr>
        <w:t xml:space="preserve">. Malheureusement, aucun chantier n’a </w:t>
      </w:r>
      <w:r w:rsidR="00F41B75">
        <w:rPr>
          <w:lang w:val="fr-FR"/>
        </w:rPr>
        <w:t xml:space="preserve">encore </w:t>
      </w:r>
      <w:r>
        <w:rPr>
          <w:lang w:val="fr-FR"/>
        </w:rPr>
        <w:t xml:space="preserve">été lancé sur ce sujet. Madame la ministre devrait mesurer </w:t>
      </w:r>
      <w:r w:rsidR="004111B2">
        <w:rPr>
          <w:lang w:val="fr-FR"/>
        </w:rPr>
        <w:t xml:space="preserve">davantage </w:t>
      </w:r>
      <w:r>
        <w:rPr>
          <w:lang w:val="fr-FR"/>
        </w:rPr>
        <w:t>l</w:t>
      </w:r>
      <w:r w:rsidR="004111B2">
        <w:rPr>
          <w:lang w:val="fr-FR"/>
        </w:rPr>
        <w:t>’écart</w:t>
      </w:r>
      <w:r>
        <w:rPr>
          <w:lang w:val="fr-FR"/>
        </w:rPr>
        <w:t xml:space="preserve"> qui existe entre les objectifs qu’elle fixe aux a</w:t>
      </w:r>
      <w:r w:rsidR="00BB2CD3">
        <w:rPr>
          <w:lang w:val="fr-FR"/>
        </w:rPr>
        <w:t xml:space="preserve">gents et les moyens dont ils disposent pour les atteindre. Elle devrait également prendre </w:t>
      </w:r>
      <w:r w:rsidR="004111B2">
        <w:rPr>
          <w:lang w:val="fr-FR"/>
        </w:rPr>
        <w:t>plus</w:t>
      </w:r>
      <w:r w:rsidR="00BB2CD3">
        <w:rPr>
          <w:lang w:val="fr-FR"/>
        </w:rPr>
        <w:t xml:space="preserve"> en compte la mobilisation des personnels au sein du </w:t>
      </w:r>
      <w:r w:rsidR="002D085C">
        <w:rPr>
          <w:lang w:val="fr-FR"/>
        </w:rPr>
        <w:t>ministère</w:t>
      </w:r>
      <w:r w:rsidR="00BB2CD3">
        <w:rPr>
          <w:lang w:val="fr-FR"/>
        </w:rPr>
        <w:t xml:space="preserve"> de la Culture.  </w:t>
      </w:r>
    </w:p>
    <w:p w14:paraId="77ACA9A2" w14:textId="77777777" w:rsidR="00A64EE5" w:rsidRDefault="00A64EE5" w:rsidP="00F761E0">
      <w:pPr>
        <w:rPr>
          <w:lang w:val="fr-FR"/>
        </w:rPr>
      </w:pPr>
    </w:p>
    <w:p w14:paraId="34A9AE16" w14:textId="11436439" w:rsidR="00687ED5" w:rsidRDefault="00BB2CD3" w:rsidP="00F761E0">
      <w:pPr>
        <w:rPr>
          <w:lang w:val="fr-FR"/>
        </w:rPr>
      </w:pPr>
      <w:r>
        <w:rPr>
          <w:lang w:val="fr-FR"/>
        </w:rPr>
        <w:t xml:space="preserve">Pour toutes ces raisons, les organisations syndicales demandent </w:t>
      </w:r>
      <w:r w:rsidR="00A64EE5">
        <w:rPr>
          <w:lang w:val="fr-FR"/>
        </w:rPr>
        <w:t>solennellement l’organisation d’</w:t>
      </w:r>
      <w:r>
        <w:rPr>
          <w:lang w:val="fr-FR"/>
        </w:rPr>
        <w:t>un rendez-vous</w:t>
      </w:r>
      <w:r w:rsidR="00A64EE5">
        <w:rPr>
          <w:lang w:val="fr-FR"/>
        </w:rPr>
        <w:t xml:space="preserve"> avec</w:t>
      </w:r>
      <w:r>
        <w:rPr>
          <w:lang w:val="fr-FR"/>
        </w:rPr>
        <w:t xml:space="preserve"> </w:t>
      </w:r>
      <w:r w:rsidR="0050544C">
        <w:rPr>
          <w:lang w:val="fr-FR"/>
        </w:rPr>
        <w:t>M</w:t>
      </w:r>
      <w:r>
        <w:rPr>
          <w:lang w:val="fr-FR"/>
        </w:rPr>
        <w:t xml:space="preserve">adame la ministre. Dans la mesure où </w:t>
      </w:r>
      <w:r w:rsidR="00A64EE5">
        <w:rPr>
          <w:lang w:val="fr-FR"/>
        </w:rPr>
        <w:t>celle-ci</w:t>
      </w:r>
      <w:r>
        <w:rPr>
          <w:lang w:val="fr-FR"/>
        </w:rPr>
        <w:t xml:space="preserve"> devra </w:t>
      </w:r>
      <w:r w:rsidR="00214A53">
        <w:rPr>
          <w:lang w:val="fr-FR"/>
        </w:rPr>
        <w:t>communiquer un certain nombre de proposition</w:t>
      </w:r>
      <w:r w:rsidR="00A64EE5">
        <w:rPr>
          <w:lang w:val="fr-FR"/>
        </w:rPr>
        <w:t>s</w:t>
      </w:r>
      <w:r w:rsidR="00F41B75">
        <w:rPr>
          <w:lang w:val="fr-FR"/>
        </w:rPr>
        <w:t xml:space="preserve"> au Comité </w:t>
      </w:r>
      <w:r w:rsidR="00214A53">
        <w:rPr>
          <w:lang w:val="fr-FR"/>
        </w:rPr>
        <w:t>«</w:t>
      </w:r>
      <w:r w:rsidR="008E1117">
        <w:rPr>
          <w:lang w:val="fr-FR"/>
        </w:rPr>
        <w:t> </w:t>
      </w:r>
      <w:r w:rsidR="00214A53">
        <w:rPr>
          <w:lang w:val="fr-FR"/>
        </w:rPr>
        <w:t>Action publique</w:t>
      </w:r>
      <w:r w:rsidR="008E1117">
        <w:rPr>
          <w:lang w:val="fr-FR"/>
        </w:rPr>
        <w:t> </w:t>
      </w:r>
      <w:r w:rsidR="00214A53">
        <w:rPr>
          <w:lang w:val="fr-FR"/>
        </w:rPr>
        <w:t>2022</w:t>
      </w:r>
      <w:r w:rsidR="008E1117">
        <w:rPr>
          <w:lang w:val="fr-FR"/>
        </w:rPr>
        <w:t> </w:t>
      </w:r>
      <w:r w:rsidR="00214A53">
        <w:rPr>
          <w:lang w:val="fr-FR"/>
        </w:rPr>
        <w:t xml:space="preserve">», </w:t>
      </w:r>
      <w:r w:rsidR="00F41B75">
        <w:rPr>
          <w:lang w:val="fr-FR"/>
        </w:rPr>
        <w:t>les organisations syndicales souhaitent que</w:t>
      </w:r>
      <w:r w:rsidR="00A64EE5">
        <w:rPr>
          <w:lang w:val="fr-FR"/>
        </w:rPr>
        <w:t xml:space="preserve"> cette renco</w:t>
      </w:r>
      <w:r w:rsidR="00247B61">
        <w:rPr>
          <w:lang w:val="fr-FR"/>
        </w:rPr>
        <w:t>ntre soit organisée rapidement</w:t>
      </w:r>
      <w:r w:rsidR="00214A53">
        <w:rPr>
          <w:lang w:val="fr-FR"/>
        </w:rPr>
        <w:t xml:space="preserve">. </w:t>
      </w:r>
    </w:p>
    <w:p w14:paraId="33357904" w14:textId="77777777" w:rsidR="00F761E0" w:rsidRPr="00687ED5" w:rsidRDefault="00F761E0" w:rsidP="00F761E0">
      <w:pPr>
        <w:rPr>
          <w:lang w:val="fr-FR"/>
        </w:rPr>
      </w:pPr>
    </w:p>
    <w:p w14:paraId="1E07DB66" w14:textId="7CF3F579" w:rsidR="00214A53" w:rsidRDefault="00E3684D" w:rsidP="00F761E0">
      <w:pPr>
        <w:rPr>
          <w:lang w:val="fr-FR"/>
        </w:rPr>
      </w:pPr>
      <w:r w:rsidRPr="00687ED5">
        <w:rPr>
          <w:b/>
          <w:lang w:val="fr-FR"/>
        </w:rPr>
        <w:t>Hervé BARBARET </w:t>
      </w:r>
      <w:r w:rsidR="00214A53">
        <w:rPr>
          <w:lang w:val="fr-FR"/>
        </w:rPr>
        <w:t xml:space="preserve">remercie Valérie RENAULT pour son intervention. </w:t>
      </w:r>
      <w:r w:rsidR="00E7657B">
        <w:rPr>
          <w:lang w:val="fr-FR"/>
        </w:rPr>
        <w:t xml:space="preserve">Il précise qu’à 10 heures, une minute de silence sera organisée en l’honneur du lieutenant-colonel BELTRAME. </w:t>
      </w:r>
    </w:p>
    <w:p w14:paraId="361D2110" w14:textId="77777777" w:rsidR="00E7657B" w:rsidRDefault="00E7657B" w:rsidP="00F761E0">
      <w:pPr>
        <w:rPr>
          <w:lang w:val="fr-FR"/>
        </w:rPr>
      </w:pPr>
    </w:p>
    <w:p w14:paraId="168A3144" w14:textId="34E85868" w:rsidR="00E7657B" w:rsidRDefault="00247B61" w:rsidP="00F761E0">
      <w:pPr>
        <w:rPr>
          <w:lang w:val="fr-FR"/>
        </w:rPr>
      </w:pPr>
      <w:r>
        <w:rPr>
          <w:lang w:val="fr-FR"/>
        </w:rPr>
        <w:t>Le</w:t>
      </w:r>
      <w:r w:rsidR="00E7657B">
        <w:rPr>
          <w:lang w:val="fr-FR"/>
        </w:rPr>
        <w:t xml:space="preserve"> rapport-DRAC a été remis vendredi dernier à madame la ministre. </w:t>
      </w:r>
      <w:r>
        <w:rPr>
          <w:lang w:val="fr-FR"/>
        </w:rPr>
        <w:t xml:space="preserve">Désormais, </w:t>
      </w:r>
      <w:r w:rsidR="00F41B75">
        <w:rPr>
          <w:lang w:val="fr-FR"/>
        </w:rPr>
        <w:t>celle-ci</w:t>
      </w:r>
      <w:r w:rsidR="00E7657B">
        <w:rPr>
          <w:lang w:val="fr-FR"/>
        </w:rPr>
        <w:t xml:space="preserve"> </w:t>
      </w:r>
      <w:r>
        <w:rPr>
          <w:lang w:val="fr-FR"/>
        </w:rPr>
        <w:t>souhaite qu’une</w:t>
      </w:r>
      <w:r w:rsidR="00E7657B">
        <w:rPr>
          <w:lang w:val="fr-FR"/>
        </w:rPr>
        <w:t xml:space="preserve"> présentation formelle du rapport</w:t>
      </w:r>
      <w:r w:rsidR="00F41B75">
        <w:rPr>
          <w:lang w:val="fr-FR"/>
        </w:rPr>
        <w:t xml:space="preserve"> soit</w:t>
      </w:r>
      <w:r>
        <w:rPr>
          <w:lang w:val="fr-FR"/>
        </w:rPr>
        <w:t xml:space="preserve"> organisée, avec la </w:t>
      </w:r>
      <w:r w:rsidR="00E7657B">
        <w:rPr>
          <w:lang w:val="fr-FR"/>
        </w:rPr>
        <w:t xml:space="preserve">présence des six inspecteurs. Cet échange avec les organisations syndicales sera donc </w:t>
      </w:r>
      <w:r>
        <w:rPr>
          <w:lang w:val="fr-FR"/>
        </w:rPr>
        <w:t xml:space="preserve">bien </w:t>
      </w:r>
      <w:r w:rsidR="00E7657B">
        <w:rPr>
          <w:lang w:val="fr-FR"/>
        </w:rPr>
        <w:t xml:space="preserve">mis en place. Sauf opposition de la part de l’IGF ou de l’IGA, le document sera également très largement diffusé et publié en ligne. </w:t>
      </w:r>
    </w:p>
    <w:p w14:paraId="3ED0BFCC" w14:textId="77777777" w:rsidR="00E7657B" w:rsidRDefault="00E7657B" w:rsidP="00F761E0">
      <w:pPr>
        <w:rPr>
          <w:lang w:val="fr-FR"/>
        </w:rPr>
      </w:pPr>
    </w:p>
    <w:p w14:paraId="5C09EEB7" w14:textId="7D422B2E" w:rsidR="00E7657B" w:rsidRDefault="004F048E" w:rsidP="00F761E0">
      <w:pPr>
        <w:rPr>
          <w:lang w:val="fr-FR"/>
        </w:rPr>
      </w:pPr>
      <w:r>
        <w:rPr>
          <w:lang w:val="fr-FR"/>
        </w:rPr>
        <w:t>Par ailleurs, à l’occasion du CHSCT</w:t>
      </w:r>
      <w:r w:rsidR="00131528">
        <w:rPr>
          <w:lang w:val="fr-FR"/>
        </w:rPr>
        <w:t xml:space="preserve"> du 10 avril ou du 11 avril,</w:t>
      </w:r>
      <w:r>
        <w:rPr>
          <w:lang w:val="fr-FR"/>
        </w:rPr>
        <w:t xml:space="preserve"> les responsables des sous-chantier</w:t>
      </w:r>
      <w:r w:rsidR="004150E9">
        <w:rPr>
          <w:lang w:val="fr-FR"/>
        </w:rPr>
        <w:t>s</w:t>
      </w:r>
      <w:r>
        <w:rPr>
          <w:lang w:val="fr-FR"/>
        </w:rPr>
        <w:t xml:space="preserve"> du chantier «</w:t>
      </w:r>
      <w:r w:rsidR="008E1117">
        <w:rPr>
          <w:lang w:val="fr-FR"/>
        </w:rPr>
        <w:t> </w:t>
      </w:r>
      <w:r>
        <w:rPr>
          <w:lang w:val="fr-FR"/>
        </w:rPr>
        <w:t>administration centrale</w:t>
      </w:r>
      <w:r w:rsidR="0050544C">
        <w:rPr>
          <w:lang w:val="fr-FR"/>
        </w:rPr>
        <w:t xml:space="preserve"> </w:t>
      </w:r>
      <w:r>
        <w:rPr>
          <w:lang w:val="fr-FR"/>
        </w:rPr>
        <w:t>stratège</w:t>
      </w:r>
      <w:r w:rsidR="008E1117">
        <w:rPr>
          <w:lang w:val="fr-FR"/>
        </w:rPr>
        <w:t> </w:t>
      </w:r>
      <w:r>
        <w:rPr>
          <w:lang w:val="fr-FR"/>
        </w:rPr>
        <w:t xml:space="preserve">» évoqueront de quelle manière la concertation avec les organisations syndicales pourra être organisée. </w:t>
      </w:r>
    </w:p>
    <w:p w14:paraId="748543BA" w14:textId="77777777" w:rsidR="004F048E" w:rsidRDefault="004F048E" w:rsidP="00F761E0">
      <w:pPr>
        <w:rPr>
          <w:lang w:val="fr-FR"/>
        </w:rPr>
      </w:pPr>
    </w:p>
    <w:p w14:paraId="6735F017" w14:textId="1DB26D82" w:rsidR="004F048E" w:rsidRDefault="004F048E" w:rsidP="00F761E0">
      <w:pPr>
        <w:rPr>
          <w:lang w:val="fr-FR"/>
        </w:rPr>
      </w:pPr>
      <w:r>
        <w:rPr>
          <w:lang w:val="fr-FR"/>
        </w:rPr>
        <w:t>Hervé BARBARET revient ensuite sur la question des suppressions d’emploi. Ce</w:t>
      </w:r>
      <w:r w:rsidR="008E1117">
        <w:rPr>
          <w:lang w:val="fr-FR"/>
        </w:rPr>
        <w:t xml:space="preserve">lles-ci </w:t>
      </w:r>
      <w:r>
        <w:rPr>
          <w:lang w:val="fr-FR"/>
        </w:rPr>
        <w:t xml:space="preserve">sont </w:t>
      </w:r>
      <w:r w:rsidR="00131528">
        <w:rPr>
          <w:lang w:val="fr-FR"/>
        </w:rPr>
        <w:t xml:space="preserve">effectivement </w:t>
      </w:r>
      <w:r>
        <w:rPr>
          <w:lang w:val="fr-FR"/>
        </w:rPr>
        <w:t xml:space="preserve">imposées, mais </w:t>
      </w:r>
      <w:r w:rsidR="008E1117">
        <w:rPr>
          <w:lang w:val="fr-FR"/>
        </w:rPr>
        <w:t xml:space="preserve">pas dans les proportions </w:t>
      </w:r>
      <w:r>
        <w:rPr>
          <w:lang w:val="fr-FR"/>
        </w:rPr>
        <w:t>évoquée</w:t>
      </w:r>
      <w:r w:rsidR="00C60E3F">
        <w:rPr>
          <w:lang w:val="fr-FR"/>
        </w:rPr>
        <w:t xml:space="preserve">s par Valérie RENAULT. Dans tous les cas, l’administration travaillera </w:t>
      </w:r>
      <w:r w:rsidR="00131528">
        <w:rPr>
          <w:lang w:val="fr-FR"/>
        </w:rPr>
        <w:t>pour</w:t>
      </w:r>
      <w:r w:rsidR="00C60E3F">
        <w:rPr>
          <w:lang w:val="fr-FR"/>
        </w:rPr>
        <w:t xml:space="preserve"> réduire au maximum </w:t>
      </w:r>
      <w:r w:rsidR="00131528">
        <w:rPr>
          <w:lang w:val="fr-FR"/>
        </w:rPr>
        <w:t>cette contrainte imposée de</w:t>
      </w:r>
      <w:r w:rsidR="0093664E">
        <w:rPr>
          <w:lang w:val="fr-FR"/>
        </w:rPr>
        <w:t>puis</w:t>
      </w:r>
      <w:r w:rsidR="00C60E3F">
        <w:rPr>
          <w:lang w:val="fr-FR"/>
        </w:rPr>
        <w:t xml:space="preserve"> l’extérieur. </w:t>
      </w:r>
    </w:p>
    <w:p w14:paraId="0E1F1961" w14:textId="77777777" w:rsidR="00C60E3F" w:rsidRDefault="00C60E3F" w:rsidP="00F761E0">
      <w:pPr>
        <w:rPr>
          <w:lang w:val="fr-FR"/>
        </w:rPr>
      </w:pPr>
    </w:p>
    <w:p w14:paraId="3452CE71" w14:textId="26253A2F" w:rsidR="00C60E3F" w:rsidRDefault="00C60E3F" w:rsidP="00F761E0">
      <w:pPr>
        <w:rPr>
          <w:lang w:val="fr-FR"/>
        </w:rPr>
      </w:pPr>
      <w:r>
        <w:rPr>
          <w:lang w:val="fr-FR"/>
        </w:rPr>
        <w:t xml:space="preserve">Il dément également les propos tenus sur les administrateurs civils et le jour de carence. Hervé BARBARET affirme que la possibilité </w:t>
      </w:r>
      <w:r w:rsidR="0093664E">
        <w:rPr>
          <w:lang w:val="fr-FR"/>
        </w:rPr>
        <w:t>de ne pas appliquer les réformes sur le jour de carence aux</w:t>
      </w:r>
      <w:r>
        <w:rPr>
          <w:lang w:val="fr-FR"/>
        </w:rPr>
        <w:t xml:space="preserve"> administrateurs civils n’a jamais été évoquée. Une telle </w:t>
      </w:r>
      <w:r w:rsidR="0093664E">
        <w:rPr>
          <w:lang w:val="fr-FR"/>
        </w:rPr>
        <w:t>décision</w:t>
      </w:r>
      <w:r>
        <w:rPr>
          <w:lang w:val="fr-FR"/>
        </w:rPr>
        <w:t xml:space="preserve"> créerait une situation d’iniquité </w:t>
      </w:r>
      <w:r w:rsidR="0093664E">
        <w:rPr>
          <w:lang w:val="fr-FR"/>
        </w:rPr>
        <w:t xml:space="preserve">inacceptable </w:t>
      </w:r>
      <w:r>
        <w:rPr>
          <w:lang w:val="fr-FR"/>
        </w:rPr>
        <w:t xml:space="preserve">au sein du ministère. </w:t>
      </w:r>
    </w:p>
    <w:p w14:paraId="6ABE613E" w14:textId="77777777" w:rsidR="00C60E3F" w:rsidRDefault="00C60E3F" w:rsidP="00F761E0">
      <w:pPr>
        <w:rPr>
          <w:lang w:val="fr-FR"/>
        </w:rPr>
      </w:pPr>
    </w:p>
    <w:p w14:paraId="0F9044C1" w14:textId="77777777" w:rsidR="00F94749" w:rsidRDefault="00C60E3F" w:rsidP="00F761E0">
      <w:pPr>
        <w:rPr>
          <w:lang w:val="fr-FR"/>
        </w:rPr>
      </w:pPr>
      <w:r>
        <w:rPr>
          <w:lang w:val="fr-FR"/>
        </w:rPr>
        <w:t xml:space="preserve">Concernant la question des emprunts </w:t>
      </w:r>
      <w:r w:rsidR="00131528">
        <w:rPr>
          <w:lang w:val="fr-FR"/>
        </w:rPr>
        <w:t xml:space="preserve">et </w:t>
      </w:r>
      <w:r w:rsidR="0093664E">
        <w:rPr>
          <w:lang w:val="fr-FR"/>
        </w:rPr>
        <w:t>des DRAC, Hervé BARBARET souhaite recueillir davantage d’informations avant de se prononcer sur le sujet</w:t>
      </w:r>
      <w:r>
        <w:rPr>
          <w:lang w:val="fr-FR"/>
        </w:rPr>
        <w:t>. Cependant</w:t>
      </w:r>
      <w:r w:rsidR="00C2044A">
        <w:rPr>
          <w:lang w:val="fr-FR"/>
        </w:rPr>
        <w:t xml:space="preserve">, </w:t>
      </w:r>
      <w:r w:rsidR="00F94749">
        <w:rPr>
          <w:lang w:val="fr-FR"/>
        </w:rPr>
        <w:t>il</w:t>
      </w:r>
      <w:r w:rsidR="00C2044A">
        <w:rPr>
          <w:lang w:val="fr-FR"/>
        </w:rPr>
        <w:t xml:space="preserve"> </w:t>
      </w:r>
      <w:r w:rsidR="00F94749">
        <w:rPr>
          <w:lang w:val="fr-FR"/>
        </w:rPr>
        <w:t>est peu probable que</w:t>
      </w:r>
      <w:r w:rsidR="00C2044A">
        <w:rPr>
          <w:lang w:val="fr-FR"/>
        </w:rPr>
        <w:t xml:space="preserve"> les personnels puissent </w:t>
      </w:r>
      <w:r w:rsidR="00F94749">
        <w:rPr>
          <w:lang w:val="fr-FR"/>
        </w:rPr>
        <w:t>avoir été</w:t>
      </w:r>
      <w:r w:rsidR="00C2044A">
        <w:rPr>
          <w:lang w:val="fr-FR"/>
        </w:rPr>
        <w:t xml:space="preserve"> considérés comme </w:t>
      </w:r>
      <w:r w:rsidR="00F94749">
        <w:rPr>
          <w:lang w:val="fr-FR"/>
        </w:rPr>
        <w:t>une</w:t>
      </w:r>
      <w:r w:rsidR="00C2044A">
        <w:rPr>
          <w:lang w:val="fr-FR"/>
        </w:rPr>
        <w:t xml:space="preserve"> variable d’ajustement </w:t>
      </w:r>
      <w:r w:rsidR="00F94749">
        <w:rPr>
          <w:lang w:val="fr-FR"/>
        </w:rPr>
        <w:t>dans le cadre de ce</w:t>
      </w:r>
      <w:r w:rsidR="00C2044A">
        <w:rPr>
          <w:lang w:val="fr-FR"/>
        </w:rPr>
        <w:t xml:space="preserve"> modèle économique. </w:t>
      </w:r>
    </w:p>
    <w:p w14:paraId="1B8F6DF7" w14:textId="77777777" w:rsidR="00F94749" w:rsidRDefault="00F94749" w:rsidP="00F761E0">
      <w:pPr>
        <w:rPr>
          <w:lang w:val="fr-FR"/>
        </w:rPr>
      </w:pPr>
    </w:p>
    <w:p w14:paraId="39E9A1DF" w14:textId="00B8FA5B" w:rsidR="00C2044A" w:rsidRPr="00214A53" w:rsidRDefault="00C2044A" w:rsidP="00F761E0">
      <w:pPr>
        <w:rPr>
          <w:lang w:val="fr-FR"/>
        </w:rPr>
      </w:pPr>
      <w:r>
        <w:rPr>
          <w:lang w:val="fr-FR"/>
        </w:rPr>
        <w:t xml:space="preserve">En outre, les retours sur les taux de pro/pro sont effectivement négatifs. Toutefois, Hervé BARBARET agit pour </w:t>
      </w:r>
      <w:r w:rsidR="00131528">
        <w:rPr>
          <w:lang w:val="fr-FR"/>
        </w:rPr>
        <w:t xml:space="preserve">les </w:t>
      </w:r>
      <w:r>
        <w:rPr>
          <w:lang w:val="fr-FR"/>
        </w:rPr>
        <w:t xml:space="preserve">améliorer. Il espère notamment que les oppositions documentées pourront </w:t>
      </w:r>
      <w:r w:rsidR="00131528">
        <w:rPr>
          <w:lang w:val="fr-FR"/>
        </w:rPr>
        <w:t>inciter</w:t>
      </w:r>
      <w:r w:rsidR="00F94749">
        <w:rPr>
          <w:lang w:val="fr-FR"/>
        </w:rPr>
        <w:t xml:space="preserve"> le </w:t>
      </w:r>
      <w:r w:rsidR="0050544C">
        <w:rPr>
          <w:lang w:val="fr-FR"/>
        </w:rPr>
        <w:t>g</w:t>
      </w:r>
      <w:r>
        <w:rPr>
          <w:lang w:val="fr-FR"/>
        </w:rPr>
        <w:t>uichet unique à faire évoluer cette problématique. Enfin, la demande des organisations syndicales pour un</w:t>
      </w:r>
      <w:r w:rsidR="00F94749">
        <w:rPr>
          <w:lang w:val="fr-FR"/>
        </w:rPr>
        <w:t>e prise de</w:t>
      </w:r>
      <w:r>
        <w:rPr>
          <w:lang w:val="fr-FR"/>
        </w:rPr>
        <w:t xml:space="preserve"> rendez-vous avec madame la ministre sera </w:t>
      </w:r>
      <w:r w:rsidR="00F94749">
        <w:rPr>
          <w:lang w:val="fr-FR"/>
        </w:rPr>
        <w:t xml:space="preserve">communiquée. </w:t>
      </w:r>
    </w:p>
    <w:p w14:paraId="25706AFE" w14:textId="77777777" w:rsidR="00F761E0" w:rsidRPr="00687ED5" w:rsidRDefault="00F761E0" w:rsidP="00F761E0">
      <w:pPr>
        <w:rPr>
          <w:lang w:val="fr-FR"/>
        </w:rPr>
      </w:pPr>
    </w:p>
    <w:p w14:paraId="61207692" w14:textId="77777777" w:rsidR="00B8769F" w:rsidRDefault="00251494" w:rsidP="00F761E0">
      <w:pPr>
        <w:rPr>
          <w:lang w:val="fr-FR"/>
        </w:rPr>
      </w:pPr>
      <w:r w:rsidRPr="00687ED5">
        <w:rPr>
          <w:b/>
          <w:lang w:val="fr-FR"/>
        </w:rPr>
        <w:t xml:space="preserve">Frédéric MAGUET (SNAC-FSU) </w:t>
      </w:r>
      <w:r w:rsidR="007C669E">
        <w:rPr>
          <w:lang w:val="fr-FR"/>
        </w:rPr>
        <w:t xml:space="preserve">estime que l’absence du cabinet </w:t>
      </w:r>
      <w:r w:rsidR="00F94749">
        <w:rPr>
          <w:lang w:val="fr-FR"/>
        </w:rPr>
        <w:t>à ce CTM</w:t>
      </w:r>
      <w:r w:rsidR="007C669E">
        <w:rPr>
          <w:lang w:val="fr-FR"/>
        </w:rPr>
        <w:t xml:space="preserve"> est inacceptable. Un CTM doit être présidé par le </w:t>
      </w:r>
      <w:r w:rsidR="00514365">
        <w:rPr>
          <w:lang w:val="fr-FR"/>
        </w:rPr>
        <w:t xml:space="preserve">pouvoir </w:t>
      </w:r>
      <w:r w:rsidR="007C669E">
        <w:rPr>
          <w:lang w:val="fr-FR"/>
        </w:rPr>
        <w:t xml:space="preserve">politique, et non par </w:t>
      </w:r>
      <w:r w:rsidR="00514365">
        <w:rPr>
          <w:lang w:val="fr-FR"/>
        </w:rPr>
        <w:t>une représentation administrative</w:t>
      </w:r>
      <w:r w:rsidR="007C669E">
        <w:rPr>
          <w:lang w:val="fr-FR"/>
        </w:rPr>
        <w:t xml:space="preserve">. Par ailleurs, monsieur Hervé BARBARET s’était engagé à fournir aux représentants du personnel les données brutes du baromètre social. </w:t>
      </w:r>
    </w:p>
    <w:p w14:paraId="36E8500D" w14:textId="3571ABD6" w:rsidR="00C6515E" w:rsidRDefault="007C669E" w:rsidP="00F761E0">
      <w:pPr>
        <w:rPr>
          <w:lang w:val="fr-FR"/>
        </w:rPr>
      </w:pPr>
      <w:r>
        <w:rPr>
          <w:lang w:val="fr-FR"/>
        </w:rPr>
        <w:lastRenderedPageBreak/>
        <w:t xml:space="preserve">Ce sujet ayant été inscrit à l’ordre du jour du prochain CHSCTM, il est important que ces </w:t>
      </w:r>
      <w:r w:rsidR="00154B07">
        <w:rPr>
          <w:lang w:val="fr-FR"/>
        </w:rPr>
        <w:t>informations</w:t>
      </w:r>
      <w:r>
        <w:rPr>
          <w:lang w:val="fr-FR"/>
        </w:rPr>
        <w:t xml:space="preserve"> </w:t>
      </w:r>
      <w:r w:rsidR="00C6515E">
        <w:rPr>
          <w:lang w:val="fr-FR"/>
        </w:rPr>
        <w:t xml:space="preserve">soient incluses </w:t>
      </w:r>
      <w:r w:rsidR="008E1117">
        <w:rPr>
          <w:lang w:val="fr-FR"/>
        </w:rPr>
        <w:t xml:space="preserve">dans </w:t>
      </w:r>
      <w:r w:rsidR="00C6515E">
        <w:rPr>
          <w:lang w:val="fr-FR"/>
        </w:rPr>
        <w:t xml:space="preserve">les documents préparatoires. </w:t>
      </w:r>
    </w:p>
    <w:p w14:paraId="4D22CDAD" w14:textId="77777777" w:rsidR="00C6515E" w:rsidRDefault="00C6515E" w:rsidP="00F761E0">
      <w:pPr>
        <w:rPr>
          <w:lang w:val="fr-FR"/>
        </w:rPr>
      </w:pPr>
    </w:p>
    <w:p w14:paraId="6DCBBA6D" w14:textId="12B2D00F" w:rsidR="00C6515E" w:rsidRDefault="00C6515E" w:rsidP="00F761E0">
      <w:pPr>
        <w:rPr>
          <w:lang w:val="fr-FR"/>
        </w:rPr>
      </w:pPr>
      <w:r w:rsidRPr="00C6515E">
        <w:rPr>
          <w:lang w:val="fr-FR"/>
        </w:rPr>
        <w:t xml:space="preserve">Frédéric MAGUET revient </w:t>
      </w:r>
      <w:r>
        <w:rPr>
          <w:lang w:val="fr-FR"/>
        </w:rPr>
        <w:t xml:space="preserve">ensuite sur la question du jour de carence. Il souligne l’écart grandissant entre la haute fonction publique et l’ensemble des fonctionnaires de gestion. Cette séparation progressive est de plus en plus mal perçue par les agents. </w:t>
      </w:r>
      <w:r w:rsidR="00E9123D">
        <w:rPr>
          <w:lang w:val="fr-FR"/>
        </w:rPr>
        <w:t>Lors du bilan sur l’application du jour de carence, l</w:t>
      </w:r>
      <w:r>
        <w:rPr>
          <w:lang w:val="fr-FR"/>
        </w:rPr>
        <w:t xml:space="preserve">es représentants du personnel </w:t>
      </w:r>
      <w:r w:rsidR="00E9123D">
        <w:rPr>
          <w:lang w:val="fr-FR"/>
        </w:rPr>
        <w:t xml:space="preserve">vérifieront </w:t>
      </w:r>
      <w:r w:rsidR="00176D39">
        <w:rPr>
          <w:lang w:val="fr-FR"/>
        </w:rPr>
        <w:t xml:space="preserve">donc </w:t>
      </w:r>
      <w:r w:rsidR="00E9123D">
        <w:rPr>
          <w:lang w:val="fr-FR"/>
        </w:rPr>
        <w:t>eux</w:t>
      </w:r>
      <w:r w:rsidR="004150E9">
        <w:rPr>
          <w:lang w:val="fr-FR"/>
        </w:rPr>
        <w:t>-</w:t>
      </w:r>
      <w:r>
        <w:rPr>
          <w:lang w:val="fr-FR"/>
        </w:rPr>
        <w:t>mêmes</w:t>
      </w:r>
      <w:r w:rsidR="00E9123D">
        <w:rPr>
          <w:lang w:val="fr-FR"/>
        </w:rPr>
        <w:t xml:space="preserve"> si </w:t>
      </w:r>
      <w:r w:rsidR="00287287">
        <w:rPr>
          <w:lang w:val="fr-FR"/>
        </w:rPr>
        <w:t>tous les</w:t>
      </w:r>
      <w:r w:rsidR="00E9123D">
        <w:rPr>
          <w:lang w:val="fr-FR"/>
        </w:rPr>
        <w:t xml:space="preserve"> agents </w:t>
      </w:r>
      <w:r w:rsidR="00287287">
        <w:rPr>
          <w:lang w:val="fr-FR"/>
        </w:rPr>
        <w:t xml:space="preserve">du ministère </w:t>
      </w:r>
      <w:r w:rsidR="00E9123D">
        <w:rPr>
          <w:lang w:val="fr-FR"/>
        </w:rPr>
        <w:t xml:space="preserve">ont </w:t>
      </w:r>
      <w:r w:rsidR="00287287">
        <w:rPr>
          <w:lang w:val="fr-FR"/>
        </w:rPr>
        <w:t xml:space="preserve">bien </w:t>
      </w:r>
      <w:r w:rsidR="00E9123D">
        <w:rPr>
          <w:lang w:val="fr-FR"/>
        </w:rPr>
        <w:t xml:space="preserve">été traités équitablement. </w:t>
      </w:r>
    </w:p>
    <w:p w14:paraId="21AB84C9" w14:textId="77777777" w:rsidR="00E9123D" w:rsidRDefault="00E9123D" w:rsidP="00F761E0">
      <w:pPr>
        <w:rPr>
          <w:lang w:val="fr-FR"/>
        </w:rPr>
      </w:pPr>
    </w:p>
    <w:p w14:paraId="07AB2CD4" w14:textId="0E8A0A11" w:rsidR="007C669E" w:rsidRDefault="00176D39" w:rsidP="00F761E0">
      <w:pPr>
        <w:rPr>
          <w:lang w:val="fr-FR"/>
        </w:rPr>
      </w:pPr>
      <w:r>
        <w:rPr>
          <w:lang w:val="fr-FR"/>
        </w:rPr>
        <w:t>De telles</w:t>
      </w:r>
      <w:r w:rsidR="00E9123D">
        <w:rPr>
          <w:lang w:val="fr-FR"/>
        </w:rPr>
        <w:t xml:space="preserve"> situations d’iniquité sont graves et elles exaspèrent les agents. Il appartient donc à l’administration de veiller à ce que la haute fonction publique et la fonction publique rétablissent des relations plus apaisées. </w:t>
      </w:r>
    </w:p>
    <w:p w14:paraId="64C55243" w14:textId="77777777" w:rsidR="00F761E0" w:rsidRPr="00687ED5" w:rsidRDefault="00F761E0" w:rsidP="00F761E0">
      <w:pPr>
        <w:rPr>
          <w:lang w:val="fr-FR"/>
        </w:rPr>
      </w:pPr>
    </w:p>
    <w:p w14:paraId="64D12A89" w14:textId="03092A7D" w:rsidR="00B4447C" w:rsidRPr="00B4447C" w:rsidRDefault="00E3684D" w:rsidP="00F761E0">
      <w:pPr>
        <w:rPr>
          <w:lang w:val="fr-FR"/>
        </w:rPr>
      </w:pPr>
      <w:r w:rsidRPr="00687ED5">
        <w:rPr>
          <w:b/>
          <w:lang w:val="fr-FR"/>
        </w:rPr>
        <w:t>Hervé BARBARET </w:t>
      </w:r>
      <w:r w:rsidR="00B4447C">
        <w:rPr>
          <w:lang w:val="fr-FR"/>
        </w:rPr>
        <w:t>rappelle que, dès lors qu’une règle a été mise en place, il est inenvisageable qu’un agent public puisse ne pas s’y conformer. L’application ou la non</w:t>
      </w:r>
      <w:r w:rsidR="004150E9">
        <w:rPr>
          <w:lang w:val="fr-FR"/>
        </w:rPr>
        <w:t>-</w:t>
      </w:r>
      <w:r w:rsidR="00B4447C">
        <w:rPr>
          <w:lang w:val="fr-FR"/>
        </w:rPr>
        <w:t xml:space="preserve">application du jour de carence concernera donc bien l’ensemble des personnels. </w:t>
      </w:r>
    </w:p>
    <w:p w14:paraId="00F1B2D4" w14:textId="77777777" w:rsidR="00F761E0" w:rsidRPr="00687ED5" w:rsidRDefault="00F761E0" w:rsidP="00F761E0">
      <w:pPr>
        <w:rPr>
          <w:lang w:val="fr-FR"/>
        </w:rPr>
      </w:pPr>
    </w:p>
    <w:p w14:paraId="48476B4D" w14:textId="6678A2E4" w:rsidR="00FA1FA1" w:rsidRDefault="00F761E0" w:rsidP="00F761E0">
      <w:pPr>
        <w:rPr>
          <w:rStyle w:val="summaryinformation"/>
          <w:lang w:val="fr-FR"/>
        </w:rPr>
      </w:pPr>
      <w:r w:rsidRPr="00687ED5">
        <w:rPr>
          <w:rStyle w:val="summaryinformation"/>
          <w:b/>
          <w:lang w:val="fr-FR"/>
        </w:rPr>
        <w:t xml:space="preserve">Franck GUILLAUMET (CGT-Culture) </w:t>
      </w:r>
      <w:r w:rsidR="00DA714E">
        <w:rPr>
          <w:rStyle w:val="summaryinformation"/>
          <w:lang w:val="fr-FR"/>
        </w:rPr>
        <w:t xml:space="preserve">revient sur </w:t>
      </w:r>
      <w:r w:rsidR="00176D39">
        <w:rPr>
          <w:rStyle w:val="summaryinformation"/>
          <w:lang w:val="fr-FR"/>
        </w:rPr>
        <w:t xml:space="preserve">la date du 10 avril ou </w:t>
      </w:r>
      <w:r w:rsidR="00287287">
        <w:rPr>
          <w:rStyle w:val="summaryinformation"/>
          <w:lang w:val="fr-FR"/>
        </w:rPr>
        <w:t xml:space="preserve">du </w:t>
      </w:r>
      <w:r w:rsidR="00176D39">
        <w:rPr>
          <w:rStyle w:val="summaryinformation"/>
          <w:lang w:val="fr-FR"/>
        </w:rPr>
        <w:t>11 avril</w:t>
      </w:r>
      <w:r w:rsidR="00287287">
        <w:rPr>
          <w:rStyle w:val="summaryinformation"/>
          <w:lang w:val="fr-FR"/>
        </w:rPr>
        <w:t xml:space="preserve">, </w:t>
      </w:r>
      <w:r w:rsidR="00DA714E">
        <w:rPr>
          <w:rStyle w:val="summaryinformation"/>
          <w:lang w:val="fr-FR"/>
        </w:rPr>
        <w:t>évoqué</w:t>
      </w:r>
      <w:r w:rsidR="00287287">
        <w:rPr>
          <w:rStyle w:val="summaryinformation"/>
          <w:lang w:val="fr-FR"/>
        </w:rPr>
        <w:t>e</w:t>
      </w:r>
      <w:r w:rsidR="00DA714E">
        <w:rPr>
          <w:rStyle w:val="summaryinformation"/>
          <w:lang w:val="fr-FR"/>
        </w:rPr>
        <w:t xml:space="preserve"> par Hervé BARBARET. Il regrette que l’ouverture de ce dialogue </w:t>
      </w:r>
      <w:r w:rsidR="00176D39">
        <w:rPr>
          <w:rStyle w:val="summaryinformation"/>
          <w:lang w:val="fr-FR"/>
        </w:rPr>
        <w:t xml:space="preserve">social </w:t>
      </w:r>
      <w:r w:rsidR="00DA714E">
        <w:rPr>
          <w:rStyle w:val="summaryinformation"/>
          <w:lang w:val="fr-FR"/>
        </w:rPr>
        <w:t xml:space="preserve">soit systématiquement repoussée. </w:t>
      </w:r>
      <w:r w:rsidR="00FA1FA1">
        <w:rPr>
          <w:rStyle w:val="summaryinformation"/>
          <w:lang w:val="fr-FR"/>
        </w:rPr>
        <w:t>En outre, l’expression «</w:t>
      </w:r>
      <w:r w:rsidR="008E1117">
        <w:rPr>
          <w:rStyle w:val="summaryinformation"/>
          <w:lang w:val="fr-FR"/>
        </w:rPr>
        <w:t> </w:t>
      </w:r>
      <w:r w:rsidR="00FA1FA1">
        <w:rPr>
          <w:rStyle w:val="summaryinformation"/>
          <w:lang w:val="fr-FR"/>
        </w:rPr>
        <w:t>dialogue social</w:t>
      </w:r>
      <w:r w:rsidR="008E1117">
        <w:rPr>
          <w:rStyle w:val="summaryinformation"/>
          <w:lang w:val="fr-FR"/>
        </w:rPr>
        <w:t> </w:t>
      </w:r>
      <w:r w:rsidR="00FA1FA1">
        <w:rPr>
          <w:rStyle w:val="summaryinformation"/>
          <w:lang w:val="fr-FR"/>
        </w:rPr>
        <w:t>» n’est peut-être pas la plus appropriée, dans la mesure où le débat entre les organisations syndicales et l’administration ne progresse pas. La déclaration intersyndicale partagée aujourd</w:t>
      </w:r>
      <w:r w:rsidR="008E1117">
        <w:rPr>
          <w:rStyle w:val="summaryinformation"/>
          <w:lang w:val="fr-FR"/>
        </w:rPr>
        <w:t>’</w:t>
      </w:r>
      <w:r w:rsidR="00FA1FA1">
        <w:rPr>
          <w:rStyle w:val="summaryinformation"/>
          <w:lang w:val="fr-FR"/>
        </w:rPr>
        <w:t xml:space="preserve">hui est proche des </w:t>
      </w:r>
      <w:r w:rsidR="00912CF7">
        <w:rPr>
          <w:rStyle w:val="summaryinformation"/>
          <w:lang w:val="fr-FR"/>
        </w:rPr>
        <w:t>propos</w:t>
      </w:r>
      <w:r w:rsidR="00FA1FA1">
        <w:rPr>
          <w:rStyle w:val="summaryinformation"/>
          <w:lang w:val="fr-FR"/>
        </w:rPr>
        <w:t xml:space="preserve"> </w:t>
      </w:r>
      <w:r w:rsidR="00912CF7">
        <w:rPr>
          <w:rStyle w:val="summaryinformation"/>
          <w:lang w:val="fr-FR"/>
        </w:rPr>
        <w:t>tenus</w:t>
      </w:r>
      <w:r w:rsidR="00FA1FA1">
        <w:rPr>
          <w:rStyle w:val="summaryinformation"/>
          <w:lang w:val="fr-FR"/>
        </w:rPr>
        <w:t xml:space="preserve"> devant madame la ministre</w:t>
      </w:r>
      <w:r w:rsidR="00176D39">
        <w:rPr>
          <w:rStyle w:val="summaryinformation"/>
          <w:lang w:val="fr-FR"/>
        </w:rPr>
        <w:t xml:space="preserve"> </w:t>
      </w:r>
      <w:r w:rsidR="00FA1FA1">
        <w:rPr>
          <w:rStyle w:val="summaryinformation"/>
          <w:lang w:val="fr-FR"/>
        </w:rPr>
        <w:t xml:space="preserve">lors de la réunion du 13 mars. </w:t>
      </w:r>
    </w:p>
    <w:p w14:paraId="461224A5" w14:textId="77777777" w:rsidR="00FA1FA1" w:rsidRDefault="00FA1FA1" w:rsidP="00F761E0">
      <w:pPr>
        <w:rPr>
          <w:rStyle w:val="summaryinformation"/>
          <w:lang w:val="fr-FR"/>
        </w:rPr>
      </w:pPr>
    </w:p>
    <w:p w14:paraId="4E72EC7A" w14:textId="0F62D2BA" w:rsidR="00FA1FA1" w:rsidRDefault="00FA1FA1" w:rsidP="00F761E0">
      <w:pPr>
        <w:rPr>
          <w:rStyle w:val="summaryinformation"/>
          <w:lang w:val="fr-FR"/>
        </w:rPr>
      </w:pPr>
      <w:r>
        <w:rPr>
          <w:rStyle w:val="summaryinformation"/>
          <w:lang w:val="fr-FR"/>
        </w:rPr>
        <w:t>Depuis cette date, le dialogue est à l’arrêt</w:t>
      </w:r>
      <w:r w:rsidR="00FF730B">
        <w:rPr>
          <w:rStyle w:val="summaryinformation"/>
          <w:lang w:val="fr-FR"/>
        </w:rPr>
        <w:t>. D</w:t>
      </w:r>
      <w:r>
        <w:rPr>
          <w:rStyle w:val="summaryinformation"/>
          <w:lang w:val="fr-FR"/>
        </w:rPr>
        <w:t>ans le même temps</w:t>
      </w:r>
      <w:r w:rsidR="00912CF7">
        <w:rPr>
          <w:rStyle w:val="summaryinformation"/>
          <w:lang w:val="fr-FR"/>
        </w:rPr>
        <w:t>,</w:t>
      </w:r>
      <w:r w:rsidR="00FF730B">
        <w:rPr>
          <w:rStyle w:val="summaryinformation"/>
          <w:lang w:val="fr-FR"/>
        </w:rPr>
        <w:t xml:space="preserve"> le gouvernement a promulgué</w:t>
      </w:r>
      <w:r>
        <w:rPr>
          <w:rStyle w:val="summaryinformation"/>
          <w:lang w:val="fr-FR"/>
        </w:rPr>
        <w:t xml:space="preserve"> un certain nombre de mesures. </w:t>
      </w:r>
      <w:r w:rsidR="00722828">
        <w:rPr>
          <w:rStyle w:val="summaryinformation"/>
          <w:lang w:val="fr-FR"/>
        </w:rPr>
        <w:t>Le processus d’échange</w:t>
      </w:r>
      <w:r w:rsidR="00FF730B">
        <w:rPr>
          <w:rStyle w:val="summaryinformation"/>
          <w:lang w:val="fr-FR"/>
        </w:rPr>
        <w:t>s</w:t>
      </w:r>
      <w:r w:rsidR="00722828">
        <w:rPr>
          <w:rStyle w:val="summaryinformation"/>
          <w:lang w:val="fr-FR"/>
        </w:rPr>
        <w:t xml:space="preserve"> </w:t>
      </w:r>
      <w:r w:rsidR="00912CF7">
        <w:rPr>
          <w:rStyle w:val="summaryinformation"/>
          <w:lang w:val="fr-FR"/>
        </w:rPr>
        <w:t xml:space="preserve">entre l’administration et les organisations syndicales </w:t>
      </w:r>
      <w:r w:rsidR="00722828">
        <w:rPr>
          <w:rStyle w:val="summaryinformation"/>
          <w:lang w:val="fr-FR"/>
        </w:rPr>
        <w:t xml:space="preserve">doit donc être </w:t>
      </w:r>
      <w:r w:rsidR="00912CF7">
        <w:rPr>
          <w:rStyle w:val="summaryinformation"/>
          <w:lang w:val="fr-FR"/>
        </w:rPr>
        <w:t xml:space="preserve">repris et </w:t>
      </w:r>
      <w:r w:rsidR="00D32043">
        <w:rPr>
          <w:rStyle w:val="summaryinformation"/>
          <w:lang w:val="fr-FR"/>
        </w:rPr>
        <w:t>accéléré</w:t>
      </w:r>
      <w:r w:rsidR="00722828">
        <w:rPr>
          <w:rStyle w:val="summaryinformation"/>
          <w:lang w:val="fr-FR"/>
        </w:rPr>
        <w:t xml:space="preserve">. Madame la </w:t>
      </w:r>
      <w:r w:rsidR="009B021B">
        <w:rPr>
          <w:rStyle w:val="summaryinformation"/>
          <w:lang w:val="fr-FR"/>
        </w:rPr>
        <w:t xml:space="preserve">ministre </w:t>
      </w:r>
      <w:r w:rsidR="00722828">
        <w:rPr>
          <w:rStyle w:val="summaryinformation"/>
          <w:lang w:val="fr-FR"/>
        </w:rPr>
        <w:t xml:space="preserve">et l’administration </w:t>
      </w:r>
      <w:r w:rsidR="00184871">
        <w:rPr>
          <w:rStyle w:val="summaryinformation"/>
          <w:lang w:val="fr-FR"/>
        </w:rPr>
        <w:t>devront</w:t>
      </w:r>
      <w:r w:rsidR="00722828">
        <w:rPr>
          <w:rStyle w:val="summaryinformation"/>
          <w:lang w:val="fr-FR"/>
        </w:rPr>
        <w:t xml:space="preserve"> répondre aux interrogations légitimes </w:t>
      </w:r>
      <w:r w:rsidR="00D32043">
        <w:rPr>
          <w:rStyle w:val="summaryinformation"/>
          <w:lang w:val="fr-FR"/>
        </w:rPr>
        <w:t xml:space="preserve">des agents, notamment sur les modalités pratiques des réorganisations qui pourraient être mises en place. </w:t>
      </w:r>
    </w:p>
    <w:p w14:paraId="3668EBE4" w14:textId="77777777" w:rsidR="00D32043" w:rsidRDefault="00D32043" w:rsidP="00F761E0">
      <w:pPr>
        <w:rPr>
          <w:rStyle w:val="summaryinformation"/>
          <w:lang w:val="fr-FR"/>
        </w:rPr>
      </w:pPr>
    </w:p>
    <w:p w14:paraId="7878EB60" w14:textId="090BFBCD" w:rsidR="00D32043" w:rsidRPr="00CD202A" w:rsidRDefault="009B021B" w:rsidP="00F761E0">
      <w:pPr>
        <w:rPr>
          <w:rStyle w:val="summaryinformation"/>
          <w:lang w:val="fr-FR"/>
        </w:rPr>
      </w:pPr>
      <w:r>
        <w:rPr>
          <w:rStyle w:val="summaryinformation"/>
          <w:lang w:val="fr-FR"/>
        </w:rPr>
        <w:t xml:space="preserve">Franck GUILLAUMET estime également que </w:t>
      </w:r>
      <w:r w:rsidR="00912CF7">
        <w:rPr>
          <w:rStyle w:val="summaryinformation"/>
          <w:lang w:val="fr-FR"/>
        </w:rPr>
        <w:t xml:space="preserve">la cible </w:t>
      </w:r>
      <w:r w:rsidR="00930618">
        <w:rPr>
          <w:rStyle w:val="summaryinformation"/>
          <w:lang w:val="fr-FR"/>
        </w:rPr>
        <w:t xml:space="preserve">retenue pour les </w:t>
      </w:r>
      <w:r>
        <w:rPr>
          <w:rStyle w:val="summaryinformation"/>
          <w:lang w:val="fr-FR"/>
        </w:rPr>
        <w:t>suppression</w:t>
      </w:r>
      <w:r w:rsidR="00665517">
        <w:rPr>
          <w:rStyle w:val="summaryinformation"/>
          <w:lang w:val="fr-FR"/>
        </w:rPr>
        <w:t>s</w:t>
      </w:r>
      <w:r>
        <w:rPr>
          <w:rStyle w:val="summaryinformation"/>
          <w:lang w:val="fr-FR"/>
        </w:rPr>
        <w:t xml:space="preserve"> d’emplois est bien trop élevé</w:t>
      </w:r>
      <w:r w:rsidR="007D2A2E">
        <w:rPr>
          <w:rStyle w:val="summaryinformation"/>
          <w:lang w:val="fr-FR"/>
        </w:rPr>
        <w:t>e</w:t>
      </w:r>
      <w:r>
        <w:rPr>
          <w:rStyle w:val="summaryinformation"/>
          <w:lang w:val="fr-FR"/>
        </w:rPr>
        <w:t xml:space="preserve">, d’autant que les représentants du personnel </w:t>
      </w:r>
      <w:r w:rsidR="00FF730B">
        <w:rPr>
          <w:rStyle w:val="summaryinformation"/>
          <w:lang w:val="fr-FR"/>
        </w:rPr>
        <w:t>sollicitent plutôt des créations d’emplois</w:t>
      </w:r>
      <w:r>
        <w:rPr>
          <w:rStyle w:val="summaryinformation"/>
          <w:lang w:val="fr-FR"/>
        </w:rPr>
        <w:t xml:space="preserve">. Il est probable que l’organisation du travail </w:t>
      </w:r>
      <w:r w:rsidR="00665517">
        <w:rPr>
          <w:rStyle w:val="summaryinformation"/>
          <w:lang w:val="fr-FR"/>
        </w:rPr>
        <w:t xml:space="preserve">au sein du ministère </w:t>
      </w:r>
      <w:r>
        <w:rPr>
          <w:rStyle w:val="summaryinformation"/>
          <w:lang w:val="fr-FR"/>
        </w:rPr>
        <w:t xml:space="preserve">soit </w:t>
      </w:r>
      <w:r w:rsidR="00184871">
        <w:rPr>
          <w:rStyle w:val="summaryinformation"/>
          <w:lang w:val="fr-FR"/>
        </w:rPr>
        <w:t>profondément</w:t>
      </w:r>
      <w:r>
        <w:rPr>
          <w:rStyle w:val="summaryinformation"/>
          <w:lang w:val="fr-FR"/>
        </w:rPr>
        <w:t xml:space="preserve"> affecté</w:t>
      </w:r>
      <w:r w:rsidR="00184871">
        <w:rPr>
          <w:rStyle w:val="summaryinformation"/>
          <w:lang w:val="fr-FR"/>
        </w:rPr>
        <w:t>e</w:t>
      </w:r>
      <w:r>
        <w:rPr>
          <w:rStyle w:val="summaryinformation"/>
          <w:lang w:val="fr-FR"/>
        </w:rPr>
        <w:t xml:space="preserve"> par ces suppressions. </w:t>
      </w:r>
    </w:p>
    <w:p w14:paraId="3D8E48A0" w14:textId="77777777" w:rsidR="00CD202A" w:rsidRDefault="00CD202A" w:rsidP="00F761E0">
      <w:pPr>
        <w:rPr>
          <w:rStyle w:val="summaryinformation"/>
          <w:b/>
          <w:lang w:val="fr-FR"/>
        </w:rPr>
      </w:pPr>
    </w:p>
    <w:p w14:paraId="1684E88F" w14:textId="291EE264" w:rsidR="00CD202A" w:rsidRDefault="00FF730B" w:rsidP="00F761E0">
      <w:pPr>
        <w:rPr>
          <w:rStyle w:val="summaryinformation"/>
          <w:b/>
          <w:lang w:val="fr-FR"/>
        </w:rPr>
      </w:pPr>
      <w:r>
        <w:rPr>
          <w:rStyle w:val="summaryinformation"/>
          <w:lang w:val="fr-FR"/>
        </w:rPr>
        <w:t>Les</w:t>
      </w:r>
      <w:r w:rsidR="00184871">
        <w:rPr>
          <w:rStyle w:val="summaryinformation"/>
          <w:lang w:val="fr-FR"/>
        </w:rPr>
        <w:t xml:space="preserve"> organisations syndicales souhaitent </w:t>
      </w:r>
      <w:r>
        <w:rPr>
          <w:rStyle w:val="summaryinformation"/>
          <w:lang w:val="fr-FR"/>
        </w:rPr>
        <w:t xml:space="preserve">également </w:t>
      </w:r>
      <w:r w:rsidR="00184871">
        <w:rPr>
          <w:rStyle w:val="summaryinformation"/>
          <w:lang w:val="fr-FR"/>
        </w:rPr>
        <w:t>que les</w:t>
      </w:r>
      <w:r>
        <w:rPr>
          <w:rStyle w:val="summaryinformation"/>
          <w:lang w:val="fr-FR"/>
        </w:rPr>
        <w:t xml:space="preserve"> mesures sur le jour de carence</w:t>
      </w:r>
      <w:r w:rsidR="00184871">
        <w:rPr>
          <w:rStyle w:val="summaryinformation"/>
          <w:lang w:val="fr-FR"/>
        </w:rPr>
        <w:t xml:space="preserve"> soient </w:t>
      </w:r>
      <w:r w:rsidR="00665517">
        <w:rPr>
          <w:rStyle w:val="summaryinformation"/>
          <w:lang w:val="fr-FR"/>
        </w:rPr>
        <w:t>abrogées</w:t>
      </w:r>
      <w:r w:rsidR="00184871">
        <w:rPr>
          <w:rStyle w:val="summaryinformation"/>
          <w:lang w:val="fr-FR"/>
        </w:rPr>
        <w:t xml:space="preserve">. </w:t>
      </w:r>
      <w:r w:rsidR="00665517">
        <w:rPr>
          <w:rStyle w:val="summaryinformation"/>
          <w:lang w:val="fr-FR"/>
        </w:rPr>
        <w:t>En outre, ce</w:t>
      </w:r>
      <w:r w:rsidR="00184871">
        <w:rPr>
          <w:rStyle w:val="summaryinformation"/>
          <w:lang w:val="fr-FR"/>
        </w:rPr>
        <w:t xml:space="preserve"> sujet devrait </w:t>
      </w:r>
      <w:r w:rsidR="00665517">
        <w:rPr>
          <w:rStyle w:val="summaryinformation"/>
          <w:lang w:val="fr-FR"/>
        </w:rPr>
        <w:t>plutôt inviter l’administration à</w:t>
      </w:r>
      <w:r w:rsidR="00184871">
        <w:rPr>
          <w:rStyle w:val="summaryinformation"/>
          <w:lang w:val="fr-FR"/>
        </w:rPr>
        <w:t xml:space="preserve"> </w:t>
      </w:r>
      <w:r>
        <w:rPr>
          <w:rStyle w:val="summaryinformation"/>
          <w:lang w:val="fr-FR"/>
        </w:rPr>
        <w:t>s’interroger</w:t>
      </w:r>
      <w:r w:rsidR="00184871">
        <w:rPr>
          <w:rStyle w:val="summaryinformation"/>
          <w:lang w:val="fr-FR"/>
        </w:rPr>
        <w:t xml:space="preserve"> sur les conditions de travail au sein du ministère, où le taux d’absentéisme </w:t>
      </w:r>
      <w:r w:rsidR="007A2A09">
        <w:rPr>
          <w:rStyle w:val="summaryinformation"/>
          <w:lang w:val="fr-FR"/>
        </w:rPr>
        <w:t xml:space="preserve">est </w:t>
      </w:r>
      <w:r>
        <w:rPr>
          <w:rStyle w:val="summaryinformation"/>
          <w:lang w:val="fr-FR"/>
        </w:rPr>
        <w:t>devenu</w:t>
      </w:r>
      <w:r w:rsidR="007A2A09">
        <w:rPr>
          <w:rStyle w:val="summaryinformation"/>
          <w:lang w:val="fr-FR"/>
        </w:rPr>
        <w:t xml:space="preserve"> très significatif. Le mal-être dans les effectifs et la dégradation régulière des conditions de travail </w:t>
      </w:r>
      <w:r w:rsidR="002D085C">
        <w:rPr>
          <w:rStyle w:val="summaryinformation"/>
          <w:lang w:val="fr-FR"/>
        </w:rPr>
        <w:t>devrai</w:t>
      </w:r>
      <w:r w:rsidR="00665517">
        <w:rPr>
          <w:rStyle w:val="summaryinformation"/>
          <w:lang w:val="fr-FR"/>
        </w:rPr>
        <w:t>en</w:t>
      </w:r>
      <w:r w:rsidR="002D085C">
        <w:rPr>
          <w:rStyle w:val="summaryinformation"/>
          <w:lang w:val="fr-FR"/>
        </w:rPr>
        <w:t>t</w:t>
      </w:r>
      <w:r w:rsidR="007A2A09">
        <w:rPr>
          <w:rStyle w:val="summaryinformation"/>
          <w:lang w:val="fr-FR"/>
        </w:rPr>
        <w:t xml:space="preserve"> faire l’objet d’une attention particulière. </w:t>
      </w:r>
    </w:p>
    <w:p w14:paraId="024582CD" w14:textId="77777777" w:rsidR="00184871" w:rsidRDefault="00184871" w:rsidP="00F761E0">
      <w:pPr>
        <w:rPr>
          <w:rStyle w:val="summaryinformation"/>
          <w:b/>
          <w:lang w:val="fr-FR"/>
        </w:rPr>
      </w:pPr>
    </w:p>
    <w:p w14:paraId="32DF11A5" w14:textId="5C318CCF" w:rsidR="00601740" w:rsidRDefault="007A2A09" w:rsidP="00F761E0">
      <w:pPr>
        <w:rPr>
          <w:rStyle w:val="summaryinformation"/>
          <w:lang w:val="fr-FR"/>
        </w:rPr>
      </w:pPr>
      <w:r>
        <w:rPr>
          <w:rStyle w:val="summaryinformation"/>
          <w:lang w:val="fr-FR"/>
        </w:rPr>
        <w:t xml:space="preserve">Enfin, la polémique engagée avec monsieur Stéphane BERN n’a </w:t>
      </w:r>
      <w:r w:rsidR="002D085C">
        <w:rPr>
          <w:rStyle w:val="summaryinformation"/>
          <w:lang w:val="fr-FR"/>
        </w:rPr>
        <w:t xml:space="preserve">toujours </w:t>
      </w:r>
      <w:r>
        <w:rPr>
          <w:rStyle w:val="summaryinformation"/>
          <w:lang w:val="fr-FR"/>
        </w:rPr>
        <w:t xml:space="preserve">pas cessé. Il est possible de percevoir dans certains articles de presse des attaques directes et nominatives contre </w:t>
      </w:r>
      <w:r w:rsidR="00665517">
        <w:rPr>
          <w:rStyle w:val="summaryinformation"/>
          <w:lang w:val="fr-FR"/>
        </w:rPr>
        <w:t>de</w:t>
      </w:r>
      <w:r>
        <w:rPr>
          <w:rStyle w:val="summaryinformation"/>
          <w:lang w:val="fr-FR"/>
        </w:rPr>
        <w:t xml:space="preserve"> hauts fonctionnaires du </w:t>
      </w:r>
      <w:r w:rsidR="002D085C">
        <w:rPr>
          <w:rStyle w:val="summaryinformation"/>
          <w:lang w:val="fr-FR"/>
        </w:rPr>
        <w:t>m</w:t>
      </w:r>
      <w:r>
        <w:rPr>
          <w:rStyle w:val="summaryinformation"/>
          <w:lang w:val="fr-FR"/>
        </w:rPr>
        <w:t xml:space="preserve">inistère de la Culture. </w:t>
      </w:r>
      <w:r w:rsidR="00601740">
        <w:rPr>
          <w:rStyle w:val="summaryinformation"/>
          <w:lang w:val="fr-FR"/>
        </w:rPr>
        <w:t xml:space="preserve">Les personnes concernées devraient </w:t>
      </w:r>
      <w:r w:rsidR="002D085C">
        <w:rPr>
          <w:rStyle w:val="summaryinformation"/>
          <w:lang w:val="fr-FR"/>
        </w:rPr>
        <w:t xml:space="preserve">donc </w:t>
      </w:r>
      <w:r w:rsidR="00601740">
        <w:rPr>
          <w:rStyle w:val="summaryinformation"/>
          <w:lang w:val="fr-FR"/>
        </w:rPr>
        <w:t xml:space="preserve">pouvoir exercer un droit de réponse, à plus forte raison lorsque la presse publie des articles mensongers. </w:t>
      </w:r>
    </w:p>
    <w:p w14:paraId="587A6B2D" w14:textId="77777777" w:rsidR="00601740" w:rsidRDefault="00601740" w:rsidP="00F761E0">
      <w:pPr>
        <w:rPr>
          <w:rStyle w:val="summaryinformation"/>
          <w:lang w:val="fr-FR"/>
        </w:rPr>
      </w:pPr>
    </w:p>
    <w:p w14:paraId="0CD7DB96" w14:textId="5E127611" w:rsidR="007A2A09" w:rsidRPr="007A2A09" w:rsidRDefault="00601740" w:rsidP="00F761E0">
      <w:pPr>
        <w:rPr>
          <w:rStyle w:val="summaryinformation"/>
          <w:lang w:val="fr-FR"/>
        </w:rPr>
      </w:pPr>
      <w:r>
        <w:rPr>
          <w:rStyle w:val="summaryinformation"/>
          <w:lang w:val="fr-FR"/>
        </w:rPr>
        <w:t xml:space="preserve">Pour le moment, </w:t>
      </w:r>
      <w:r w:rsidR="000F25B3">
        <w:rPr>
          <w:rStyle w:val="summaryinformation"/>
          <w:lang w:val="fr-FR"/>
        </w:rPr>
        <w:t>M</w:t>
      </w:r>
      <w:r>
        <w:rPr>
          <w:rStyle w:val="summaryinformation"/>
          <w:lang w:val="fr-FR"/>
        </w:rPr>
        <w:t xml:space="preserve">adame la ministre a malheureusement </w:t>
      </w:r>
      <w:r w:rsidR="002D085C">
        <w:rPr>
          <w:rStyle w:val="summaryinformation"/>
          <w:lang w:val="fr-FR"/>
        </w:rPr>
        <w:t>préféré ne pas s’exprimer sur ce</w:t>
      </w:r>
      <w:r>
        <w:rPr>
          <w:rStyle w:val="summaryinformation"/>
          <w:lang w:val="fr-FR"/>
        </w:rPr>
        <w:t xml:space="preserve"> sujet. Ce silence pourrait être considéré comme une forme de mépris vis-à-vis des hauts fonctionnaires </w:t>
      </w:r>
      <w:r w:rsidR="002D085C">
        <w:rPr>
          <w:rStyle w:val="summaryinformation"/>
          <w:lang w:val="fr-FR"/>
        </w:rPr>
        <w:t>du</w:t>
      </w:r>
      <w:r>
        <w:rPr>
          <w:rStyle w:val="summaryinformation"/>
          <w:lang w:val="fr-FR"/>
        </w:rPr>
        <w:t xml:space="preserve"> </w:t>
      </w:r>
      <w:r w:rsidR="002D085C">
        <w:rPr>
          <w:rStyle w:val="summaryinformation"/>
          <w:lang w:val="fr-FR"/>
        </w:rPr>
        <w:t>m</w:t>
      </w:r>
      <w:r>
        <w:rPr>
          <w:rStyle w:val="summaryinformation"/>
          <w:lang w:val="fr-FR"/>
        </w:rPr>
        <w:t xml:space="preserve">inistère de la Culture. </w:t>
      </w:r>
    </w:p>
    <w:p w14:paraId="5366245D" w14:textId="77777777" w:rsidR="00F761E0" w:rsidRPr="00687ED5" w:rsidRDefault="00F761E0" w:rsidP="00F761E0">
      <w:pPr>
        <w:rPr>
          <w:lang w:val="fr-FR"/>
        </w:rPr>
      </w:pPr>
    </w:p>
    <w:p w14:paraId="39904911" w14:textId="13F9D15E" w:rsidR="00601740" w:rsidRDefault="00E3684D" w:rsidP="00F761E0">
      <w:pPr>
        <w:rPr>
          <w:lang w:val="fr-FR"/>
        </w:rPr>
      </w:pPr>
      <w:r w:rsidRPr="00687ED5">
        <w:rPr>
          <w:b/>
          <w:lang w:val="fr-FR"/>
        </w:rPr>
        <w:t>Hervé BARBARET</w:t>
      </w:r>
      <w:r w:rsidR="00601740">
        <w:rPr>
          <w:lang w:val="fr-FR"/>
        </w:rPr>
        <w:t> précise qu’en aucun cas</w:t>
      </w:r>
      <w:r w:rsidR="002D085C">
        <w:rPr>
          <w:lang w:val="fr-FR"/>
        </w:rPr>
        <w:t>,</w:t>
      </w:r>
      <w:r w:rsidR="00601740">
        <w:rPr>
          <w:lang w:val="fr-FR"/>
        </w:rPr>
        <w:t xml:space="preserve"> </w:t>
      </w:r>
      <w:r w:rsidR="000F25B3">
        <w:rPr>
          <w:lang w:val="fr-FR"/>
        </w:rPr>
        <w:t>M</w:t>
      </w:r>
      <w:r w:rsidR="00601740">
        <w:rPr>
          <w:lang w:val="fr-FR"/>
        </w:rPr>
        <w:t xml:space="preserve">adame la ministre </w:t>
      </w:r>
      <w:r w:rsidR="00E032B3">
        <w:rPr>
          <w:lang w:val="fr-FR"/>
        </w:rPr>
        <w:t xml:space="preserve">ne saurait mépriser les agents du ministère. En revanche, elle méprise effectivement une certaine forme de presse, lorsque celle-ci publie des articles diffamatoires. </w:t>
      </w:r>
    </w:p>
    <w:p w14:paraId="65852651" w14:textId="77777777" w:rsidR="00601740" w:rsidRDefault="00601740" w:rsidP="00F761E0">
      <w:pPr>
        <w:rPr>
          <w:lang w:val="fr-FR"/>
        </w:rPr>
      </w:pPr>
    </w:p>
    <w:p w14:paraId="02964186" w14:textId="58BEF460" w:rsidR="00E3684D" w:rsidRPr="00687ED5" w:rsidRDefault="00B45497" w:rsidP="009509BF">
      <w:pPr>
        <w:pStyle w:val="TR"/>
        <w:rPr>
          <w:rStyle w:val="summaryinformation"/>
          <w:i/>
          <w:lang w:val="fr-FR"/>
        </w:rPr>
      </w:pPr>
      <w:r>
        <w:rPr>
          <w:color w:val="00000A"/>
          <w:lang w:val="fr-FR" w:eastAsia="fr-FR"/>
        </w:rPr>
        <w:t xml:space="preserve">Hervé BARBARET invite les participants à </w:t>
      </w:r>
      <w:r w:rsidR="004150E9">
        <w:rPr>
          <w:color w:val="00000A"/>
          <w:lang w:val="fr-FR" w:eastAsia="fr-FR"/>
        </w:rPr>
        <w:t xml:space="preserve">procéder à une minute de silence </w:t>
      </w:r>
      <w:r>
        <w:rPr>
          <w:color w:val="00000A"/>
          <w:lang w:val="fr-FR" w:eastAsia="fr-FR"/>
        </w:rPr>
        <w:t xml:space="preserve">en l’honneur du lieutenant-colonel BELTRAME. Il rappelle que </w:t>
      </w:r>
      <w:r w:rsidR="00B5444E">
        <w:rPr>
          <w:color w:val="00000A"/>
          <w:lang w:val="fr-FR" w:eastAsia="fr-FR"/>
        </w:rPr>
        <w:t>son</w:t>
      </w:r>
      <w:r>
        <w:rPr>
          <w:color w:val="00000A"/>
          <w:lang w:val="fr-FR" w:eastAsia="fr-FR"/>
        </w:rPr>
        <w:t xml:space="preserve"> geste courageux et professionnel a également été un geste de </w:t>
      </w:r>
      <w:r w:rsidR="00665517">
        <w:rPr>
          <w:color w:val="00000A"/>
          <w:lang w:val="fr-FR" w:eastAsia="fr-FR"/>
        </w:rPr>
        <w:t xml:space="preserve">grande </w:t>
      </w:r>
      <w:r>
        <w:rPr>
          <w:color w:val="00000A"/>
          <w:lang w:val="fr-FR" w:eastAsia="fr-FR"/>
        </w:rPr>
        <w:t>générosité. Il est donc important que la France et la Fonction publique française</w:t>
      </w:r>
      <w:r w:rsidR="00B5444E">
        <w:rPr>
          <w:color w:val="00000A"/>
          <w:lang w:val="fr-FR" w:eastAsia="fr-FR"/>
        </w:rPr>
        <w:t xml:space="preserve"> </w:t>
      </w:r>
      <w:r w:rsidR="00665517">
        <w:rPr>
          <w:color w:val="00000A"/>
          <w:lang w:val="fr-FR" w:eastAsia="fr-FR"/>
        </w:rPr>
        <w:t xml:space="preserve">lui </w:t>
      </w:r>
      <w:r w:rsidR="00B5444E">
        <w:rPr>
          <w:color w:val="00000A"/>
          <w:lang w:val="fr-FR" w:eastAsia="fr-FR"/>
        </w:rPr>
        <w:t>rende</w:t>
      </w:r>
      <w:r w:rsidR="004150E9">
        <w:rPr>
          <w:color w:val="00000A"/>
          <w:lang w:val="fr-FR" w:eastAsia="fr-FR"/>
        </w:rPr>
        <w:t>nt</w:t>
      </w:r>
      <w:r w:rsidR="00B5444E">
        <w:rPr>
          <w:color w:val="00000A"/>
          <w:lang w:val="fr-FR" w:eastAsia="fr-FR"/>
        </w:rPr>
        <w:t xml:space="preserve"> hommage. </w:t>
      </w:r>
    </w:p>
    <w:p w14:paraId="38488A9A" w14:textId="4BB553B3" w:rsidR="00963CCE" w:rsidRPr="00687ED5" w:rsidRDefault="00963CCE" w:rsidP="00103F13">
      <w:pPr>
        <w:pStyle w:val="TR"/>
        <w:rPr>
          <w:i/>
          <w:lang w:val="fr-FR"/>
        </w:rPr>
      </w:pPr>
    </w:p>
    <w:p w14:paraId="38AB5E1E" w14:textId="68A9C6CC" w:rsidR="002319E2" w:rsidRPr="00687ED5" w:rsidRDefault="001364A6" w:rsidP="001364A6">
      <w:pPr>
        <w:pStyle w:val="TR"/>
        <w:pBdr>
          <w:top w:val="single" w:sz="4" w:space="1" w:color="auto"/>
          <w:left w:val="single" w:sz="4" w:space="4" w:color="auto"/>
          <w:bottom w:val="single" w:sz="4" w:space="1" w:color="auto"/>
          <w:right w:val="single" w:sz="4" w:space="4" w:color="auto"/>
        </w:pBdr>
        <w:rPr>
          <w:rStyle w:val="summaryinformation"/>
          <w:lang w:val="fr-FR"/>
        </w:rPr>
      </w:pPr>
      <w:r w:rsidRPr="00687ED5">
        <w:rPr>
          <w:rStyle w:val="summaryinformation"/>
          <w:b/>
          <w:lang w:val="fr-FR"/>
        </w:rPr>
        <w:t>Point</w:t>
      </w:r>
      <w:r w:rsidR="003A0E74">
        <w:rPr>
          <w:rStyle w:val="summaryinformation"/>
          <w:b/>
          <w:lang w:val="fr-FR"/>
        </w:rPr>
        <w:t> </w:t>
      </w:r>
      <w:r w:rsidRPr="00687ED5">
        <w:rPr>
          <w:rStyle w:val="summaryinformation"/>
          <w:b/>
          <w:lang w:val="fr-FR"/>
        </w:rPr>
        <w:t>1)</w:t>
      </w:r>
      <w:r w:rsidRPr="00687ED5">
        <w:rPr>
          <w:rStyle w:val="summaryinformation"/>
          <w:lang w:val="fr-FR"/>
        </w:rPr>
        <w:t xml:space="preserve"> </w:t>
      </w:r>
      <w:r w:rsidR="002319E2" w:rsidRPr="00687ED5">
        <w:rPr>
          <w:rStyle w:val="summaryinformation"/>
          <w:lang w:val="fr-FR"/>
        </w:rPr>
        <w:t>Bilan de formation ministérielle</w:t>
      </w:r>
      <w:r w:rsidR="003A0E74">
        <w:rPr>
          <w:rStyle w:val="summaryinformation"/>
          <w:lang w:val="fr-FR"/>
        </w:rPr>
        <w:t> </w:t>
      </w:r>
      <w:r w:rsidR="002319E2" w:rsidRPr="00687ED5">
        <w:rPr>
          <w:rStyle w:val="summaryinformation"/>
          <w:lang w:val="fr-FR"/>
        </w:rPr>
        <w:t xml:space="preserve">2016 </w:t>
      </w:r>
      <w:r w:rsidR="002319E2" w:rsidRPr="00687ED5">
        <w:rPr>
          <w:rStyle w:val="summaryinformation"/>
          <w:i/>
          <w:lang w:val="fr-FR"/>
        </w:rPr>
        <w:t>(pour information)</w:t>
      </w:r>
      <w:r w:rsidR="003A0E74">
        <w:rPr>
          <w:rStyle w:val="summaryinformation"/>
          <w:i/>
          <w:lang w:val="fr-FR"/>
        </w:rPr>
        <w:t> </w:t>
      </w:r>
      <w:r w:rsidR="002319E2" w:rsidRPr="00687ED5">
        <w:rPr>
          <w:rStyle w:val="summaryinformation"/>
          <w:lang w:val="fr-FR"/>
        </w:rPr>
        <w:t>;</w:t>
      </w:r>
    </w:p>
    <w:p w14:paraId="229316B7" w14:textId="7550457C" w:rsidR="00CB3904" w:rsidRDefault="005E6C23" w:rsidP="00FC34CC">
      <w:pPr>
        <w:pStyle w:val="NormalWeb"/>
        <w:spacing w:after="0"/>
        <w:jc w:val="both"/>
      </w:pPr>
      <w:r w:rsidRPr="00687ED5">
        <w:rPr>
          <w:b/>
        </w:rPr>
        <w:t>Isabelle GADREY</w:t>
      </w:r>
      <w:r w:rsidR="00B4020E" w:rsidRPr="00687ED5">
        <w:rPr>
          <w:b/>
        </w:rPr>
        <w:t> </w:t>
      </w:r>
      <w:r w:rsidR="00FC34CC">
        <w:t>précise que le document présenté aujourd</w:t>
      </w:r>
      <w:r w:rsidR="004A481E">
        <w:t>’</w:t>
      </w:r>
      <w:r w:rsidR="00FC34CC">
        <w:t>hui a fait l’objet d’une réunion de travail à l’automne</w:t>
      </w:r>
      <w:r w:rsidR="004A481E">
        <w:t> </w:t>
      </w:r>
      <w:r w:rsidR="00FC34CC">
        <w:t xml:space="preserve">2017. Au nom du secrétaire général, de l’ensemble des directions et du cabinet, Isabelle GADREY souhaite souligner l’importance de la formation professionnelle, qui est outil essentiel dans l’accompagnement des services et de l’évolution des agents. </w:t>
      </w:r>
    </w:p>
    <w:p w14:paraId="04CC891E" w14:textId="457CF49C" w:rsidR="00FC34CC" w:rsidRDefault="00FC34CC" w:rsidP="00FC34CC">
      <w:pPr>
        <w:pStyle w:val="NormalWeb"/>
        <w:spacing w:after="0"/>
        <w:jc w:val="both"/>
      </w:pPr>
      <w:r>
        <w:t xml:space="preserve">Chaque année, les dépenses directes </w:t>
      </w:r>
      <w:r w:rsidR="00326D42">
        <w:t>liées à la formation sont en augmentation. Cette année, elles ont progressé de 3</w:t>
      </w:r>
      <w:r w:rsidR="004A481E">
        <w:t> </w:t>
      </w:r>
      <w:r w:rsidR="00326D42">
        <w:t>% par rapport à 2015, soit 13</w:t>
      </w:r>
      <w:r w:rsidR="004A481E">
        <w:t> </w:t>
      </w:r>
      <w:r w:rsidR="00326D42">
        <w:t xml:space="preserve">% d’augmentation sur les quatre dernières années. Des réunions sur ce sujet sont régulièrement </w:t>
      </w:r>
      <w:r w:rsidR="007B77CC">
        <w:t>mises en place</w:t>
      </w:r>
      <w:r w:rsidR="00326D42">
        <w:t xml:space="preserve"> avec les organisations syndicales. </w:t>
      </w:r>
      <w:r w:rsidR="007B77CC">
        <w:t>L</w:t>
      </w:r>
      <w:r w:rsidR="00326D42">
        <w:t xml:space="preserve">es notes d’orientation pluriannuelle </w:t>
      </w:r>
      <w:r w:rsidR="007B77CC">
        <w:t>qui y sont transmises</w:t>
      </w:r>
      <w:r w:rsidR="00326D42">
        <w:t xml:space="preserve"> procèdent d’un travail collectif, mené notamment en collaboration avec les diverses directions. </w:t>
      </w:r>
    </w:p>
    <w:p w14:paraId="786D822F" w14:textId="2C8A8EC5" w:rsidR="00326D42" w:rsidRDefault="00326D42" w:rsidP="00FC34CC">
      <w:pPr>
        <w:pStyle w:val="NormalWeb"/>
        <w:spacing w:after="0"/>
        <w:jc w:val="both"/>
      </w:pPr>
      <w:r>
        <w:t xml:space="preserve">Lors de la dernière commission, un échange a été conduit sur </w:t>
      </w:r>
      <w:r w:rsidR="00147998">
        <w:t>le maintien ou non de la commission «</w:t>
      </w:r>
      <w:r w:rsidR="004A481E">
        <w:t> </w:t>
      </w:r>
      <w:r w:rsidR="00147998">
        <w:t>administration centrale</w:t>
      </w:r>
      <w:r w:rsidR="004A481E">
        <w:t> </w:t>
      </w:r>
      <w:r w:rsidR="00147998">
        <w:t>». Il est apparu qu’il était essentiel de revenir au mode de fonctionnement de la commission ministériel</w:t>
      </w:r>
      <w:r w:rsidR="007B77CC">
        <w:t>,</w:t>
      </w:r>
      <w:r w:rsidR="00147998">
        <w:t xml:space="preserve"> incluant la présence des directions</w:t>
      </w:r>
      <w:r w:rsidR="007B77CC">
        <w:t>.</w:t>
      </w:r>
    </w:p>
    <w:p w14:paraId="72F6F7F5" w14:textId="47C25398" w:rsidR="00AE619B" w:rsidRDefault="00147998" w:rsidP="00FC34CC">
      <w:pPr>
        <w:pStyle w:val="NormalWeb"/>
        <w:spacing w:after="0"/>
        <w:jc w:val="both"/>
      </w:pPr>
      <w:r>
        <w:t>Par ailleurs, Isabelle GADREY est responsable du groupe de travail «</w:t>
      </w:r>
      <w:r w:rsidR="004A481E">
        <w:t> </w:t>
      </w:r>
      <w:r w:rsidR="00AE619B">
        <w:t>formation</w:t>
      </w:r>
      <w:r w:rsidR="004A481E">
        <w:t> </w:t>
      </w:r>
      <w:r w:rsidR="00AE619B">
        <w:t xml:space="preserve">». Les sujets abordés </w:t>
      </w:r>
      <w:r w:rsidR="007B77CC">
        <w:t>au sein de</w:t>
      </w:r>
      <w:r w:rsidR="00AE619B">
        <w:t xml:space="preserve"> ce groupe seront bien entendu précisés ultérieurement. Le rapport présenté aujourd</w:t>
      </w:r>
      <w:r w:rsidR="004A481E">
        <w:t>’</w:t>
      </w:r>
      <w:r w:rsidR="00AE619B">
        <w:t>hui est un document collectif</w:t>
      </w:r>
      <w:r w:rsidR="00DB5F93">
        <w:t>. Il</w:t>
      </w:r>
      <w:r w:rsidR="00AE619B">
        <w:t xml:space="preserve"> reprend l’ensemble des travaux</w:t>
      </w:r>
      <w:r w:rsidR="00DB5F93">
        <w:t xml:space="preserve"> qui ont été conduit</w:t>
      </w:r>
      <w:r w:rsidR="00E6572F">
        <w:t>s</w:t>
      </w:r>
      <w:r w:rsidR="00DB5F93">
        <w:t xml:space="preserve">, </w:t>
      </w:r>
      <w:r w:rsidR="00497A17">
        <w:t xml:space="preserve">travaux </w:t>
      </w:r>
      <w:r w:rsidR="00DB5F93">
        <w:t>qui ont notamment donné lieu à la mise en place de ce groupe de travail</w:t>
      </w:r>
      <w:r w:rsidR="00AE619B">
        <w:t xml:space="preserve">. </w:t>
      </w:r>
    </w:p>
    <w:p w14:paraId="43330C75" w14:textId="29F7DEB3" w:rsidR="00AE619B" w:rsidRDefault="00B4020E" w:rsidP="00FC34CC">
      <w:pPr>
        <w:pStyle w:val="NormalWeb"/>
        <w:spacing w:after="0"/>
        <w:jc w:val="both"/>
      </w:pPr>
      <w:r w:rsidRPr="00687ED5">
        <w:rPr>
          <w:b/>
        </w:rPr>
        <w:t>Cécile PARISY </w:t>
      </w:r>
      <w:r w:rsidR="00AE619B">
        <w:t xml:space="preserve">indique qu’en 2016, l’activité de formation au ministère de la Culture </w:t>
      </w:r>
      <w:r w:rsidR="00DB5F93">
        <w:t>a évolué</w:t>
      </w:r>
      <w:r w:rsidR="00AE619B">
        <w:t xml:space="preserve"> favorablement par rapport à l’année</w:t>
      </w:r>
      <w:r w:rsidR="004A481E">
        <w:t> </w:t>
      </w:r>
      <w:r w:rsidR="00AE619B">
        <w:t xml:space="preserve">2015. </w:t>
      </w:r>
      <w:r w:rsidR="00DB5F93">
        <w:t xml:space="preserve">Elle a enregistré </w:t>
      </w:r>
      <w:r w:rsidR="00AE619B">
        <w:t xml:space="preserve">une progression </w:t>
      </w:r>
      <w:r w:rsidR="00DB5F93">
        <w:t>de 1</w:t>
      </w:r>
      <w:r w:rsidR="004A481E">
        <w:t> </w:t>
      </w:r>
      <w:r w:rsidR="00DB5F93">
        <w:t xml:space="preserve">% </w:t>
      </w:r>
      <w:r w:rsidR="00AE619B">
        <w:t xml:space="preserve">du nombre total de stagiaires, </w:t>
      </w:r>
      <w:r w:rsidR="00DB5F93">
        <w:t xml:space="preserve">atteignant </w:t>
      </w:r>
      <w:r w:rsidR="000D7D0D">
        <w:t xml:space="preserve">à terme </w:t>
      </w:r>
      <w:r w:rsidR="00DB5F93">
        <w:t>33</w:t>
      </w:r>
      <w:r w:rsidR="004A481E">
        <w:t> </w:t>
      </w:r>
      <w:r w:rsidR="00DB5F93">
        <w:t>991 stagiaires. L</w:t>
      </w:r>
      <w:r w:rsidR="008E7706">
        <w:t>’année</w:t>
      </w:r>
      <w:r w:rsidR="004A481E">
        <w:t> </w:t>
      </w:r>
      <w:r w:rsidR="008E7706">
        <w:t xml:space="preserve">2015 avait </w:t>
      </w:r>
      <w:r w:rsidR="00DB5F93">
        <w:t xml:space="preserve">également </w:t>
      </w:r>
      <w:r w:rsidR="008E7706">
        <w:t>été marquée par une progression très importante</w:t>
      </w:r>
      <w:r w:rsidR="00DB5F93">
        <w:t xml:space="preserve"> du nombre de stagiaire</w:t>
      </w:r>
      <w:r w:rsidR="00E6572F">
        <w:t>s</w:t>
      </w:r>
      <w:r w:rsidR="008E7706">
        <w:t>, de l’ordre de 10</w:t>
      </w:r>
      <w:r w:rsidR="004A481E">
        <w:t> </w:t>
      </w:r>
      <w:r w:rsidR="008E7706">
        <w:t xml:space="preserve">%. </w:t>
      </w:r>
    </w:p>
    <w:p w14:paraId="53C48E15" w14:textId="65920CEE" w:rsidR="008E7706" w:rsidRDefault="008E7706" w:rsidP="00FC34CC">
      <w:pPr>
        <w:pStyle w:val="NormalWeb"/>
        <w:spacing w:after="0"/>
        <w:jc w:val="both"/>
      </w:pPr>
      <w:r>
        <w:t>Par ailleurs, les dépenses directes consacrées à la formation sont en augmentation, à hauteur de + 3</w:t>
      </w:r>
      <w:r w:rsidR="004A481E">
        <w:t> </w:t>
      </w:r>
      <w:r>
        <w:t>% sur l’année</w:t>
      </w:r>
      <w:r w:rsidR="004A481E">
        <w:t> </w:t>
      </w:r>
      <w:r>
        <w:t xml:space="preserve">2016. En prenant en compte l’ensemble des dépenses, il apparaît que plus de 10 millions d’euros ont été engagés (ce montant inclut les coûts pédagogiques, les frais de missions et l’ensemble des dépenses de rémunération des personnels et dépenses engagées auprès des marchés publics sur l’intégralité du territoire). </w:t>
      </w:r>
    </w:p>
    <w:p w14:paraId="64DA00B0" w14:textId="77777777" w:rsidR="00B8769F" w:rsidRDefault="008E7706" w:rsidP="00FC34CC">
      <w:pPr>
        <w:pStyle w:val="NormalWeb"/>
        <w:spacing w:after="0"/>
        <w:jc w:val="both"/>
      </w:pPr>
      <w:r>
        <w:t>Le nombre d’agent</w:t>
      </w:r>
      <w:r w:rsidR="000553B6">
        <w:t>s</w:t>
      </w:r>
      <w:r>
        <w:t xml:space="preserve"> formé</w:t>
      </w:r>
      <w:r w:rsidR="000553B6">
        <w:t>s</w:t>
      </w:r>
      <w:r>
        <w:t xml:space="preserve"> a progressé de 2</w:t>
      </w:r>
      <w:r w:rsidR="004A481E">
        <w:t> </w:t>
      </w:r>
      <w:r>
        <w:t xml:space="preserve">%, </w:t>
      </w:r>
      <w:r w:rsidR="000553B6">
        <w:t>pour un total de</w:t>
      </w:r>
      <w:r>
        <w:t xml:space="preserve"> 13</w:t>
      </w:r>
      <w:r w:rsidR="004A481E">
        <w:t> </w:t>
      </w:r>
      <w:r>
        <w:t xml:space="preserve">271 agents formés. Le volume total </w:t>
      </w:r>
      <w:r w:rsidR="000553B6">
        <w:t>de jours</w:t>
      </w:r>
      <w:r>
        <w:t xml:space="preserve"> de formation a également augmenté de 3</w:t>
      </w:r>
      <w:r w:rsidR="004A481E">
        <w:t> </w:t>
      </w:r>
      <w:r>
        <w:t xml:space="preserve">%. </w:t>
      </w:r>
      <w:r w:rsidR="001A3E3F">
        <w:t>Les actions de formation en 2016 ont été conduites dans le cadre du plan d’orientation pluriannuelle de la formation continue, défini pour la période</w:t>
      </w:r>
      <w:r w:rsidR="004A481E">
        <w:t> </w:t>
      </w:r>
      <w:r w:rsidR="001A3E3F">
        <w:t>2014-2016. Le ministère de la Culture a souhaité inclure dans ses priorités les formations d’</w:t>
      </w:r>
      <w:r w:rsidR="00553EF4">
        <w:t>adaptation</w:t>
      </w:r>
      <w:r w:rsidR="001A3E3F">
        <w:t xml:space="preserve"> </w:t>
      </w:r>
      <w:r w:rsidR="000D7D0D">
        <w:t>au</w:t>
      </w:r>
      <w:r w:rsidR="001A3E3F">
        <w:t xml:space="preserve"> poste de travail. </w:t>
      </w:r>
    </w:p>
    <w:p w14:paraId="6FA215C5" w14:textId="1A5958E0" w:rsidR="008E7706" w:rsidRDefault="001A3E3F" w:rsidP="00FC34CC">
      <w:pPr>
        <w:pStyle w:val="NormalWeb"/>
        <w:spacing w:after="0"/>
        <w:jc w:val="both"/>
      </w:pPr>
      <w:r>
        <w:lastRenderedPageBreak/>
        <w:t xml:space="preserve">Cette priorité </w:t>
      </w:r>
      <w:r w:rsidR="000D7D0D">
        <w:t>était intégrée dans les</w:t>
      </w:r>
      <w:r>
        <w:t xml:space="preserve"> axes clés de la note d’orientation, avec 63</w:t>
      </w:r>
      <w:r w:rsidR="004A481E">
        <w:t> </w:t>
      </w:r>
      <w:r>
        <w:t xml:space="preserve">% des stagiaires ayant suivi une formation au titre du T1. </w:t>
      </w:r>
    </w:p>
    <w:p w14:paraId="22F7D73A" w14:textId="5FB73B1D" w:rsidR="00553EF4" w:rsidRDefault="001A3E3F" w:rsidP="00FC34CC">
      <w:pPr>
        <w:pStyle w:val="NormalWeb"/>
        <w:spacing w:after="0"/>
        <w:jc w:val="both"/>
      </w:pPr>
      <w:r>
        <w:t>En outre, l’accès des agents le</w:t>
      </w:r>
      <w:r w:rsidR="005A6CF2">
        <w:t>s</w:t>
      </w:r>
      <w:r>
        <w:t xml:space="preserve"> plus éloignés </w:t>
      </w:r>
      <w:r w:rsidR="005A6CF2">
        <w:t>a été renforcé, notamment grâce à la mise en œuvre d’un ensemble de mesures. Parmi celles-ci, il convient de citer la prise en charge par le secrétariat général des frais de mission, afin de faciliter le déplacement des agents des DRAC (depuis le 1</w:t>
      </w:r>
      <w:r w:rsidR="005A6CF2" w:rsidRPr="005A6CF2">
        <w:rPr>
          <w:vertAlign w:val="superscript"/>
        </w:rPr>
        <w:t>er</w:t>
      </w:r>
      <w:r w:rsidR="005A6CF2">
        <w:t xml:space="preserve"> janvier 2016). </w:t>
      </w:r>
      <w:r w:rsidR="000553B6">
        <w:t>Le m</w:t>
      </w:r>
      <w:r w:rsidR="005A6CF2">
        <w:t xml:space="preserve">inistère de la Culture a également souhaité ouvrir </w:t>
      </w:r>
      <w:r w:rsidR="000553B6">
        <w:t xml:space="preserve">à l’ensemble des établissements publics </w:t>
      </w:r>
      <w:r w:rsidR="005A6CF2">
        <w:t xml:space="preserve">l’accès aux formations et aux </w:t>
      </w:r>
      <w:r w:rsidR="00553EF4">
        <w:t>préparations</w:t>
      </w:r>
      <w:r w:rsidR="005A6CF2">
        <w:t xml:space="preserve"> aux examens professionnels. </w:t>
      </w:r>
    </w:p>
    <w:p w14:paraId="24AFE5E7" w14:textId="5D720460" w:rsidR="00553EF4" w:rsidRDefault="005A6CF2" w:rsidP="00FC34CC">
      <w:pPr>
        <w:pStyle w:val="NormalWeb"/>
        <w:spacing w:after="0"/>
        <w:jc w:val="both"/>
      </w:pPr>
      <w:r>
        <w:t xml:space="preserve">Il a œuvré pour la délocalisation en région de certaines actions collectives, notamment dans le domaine des langues, de la gestion </w:t>
      </w:r>
      <w:r w:rsidR="00553EF4">
        <w:t xml:space="preserve">budgétaire et financière et de la préparation aux concours. Le secrétariat général s’applique chaque année à entendre les besoins des différents territoires, afin de pouvoir si nécessaire délocaliser l’ensemble du plan de formation proposé. </w:t>
      </w:r>
    </w:p>
    <w:p w14:paraId="474D0080" w14:textId="325409F1" w:rsidR="00553EF4" w:rsidRDefault="00553EF4" w:rsidP="00FC34CC">
      <w:pPr>
        <w:pStyle w:val="NormalWeb"/>
        <w:spacing w:after="0"/>
        <w:jc w:val="both"/>
      </w:pPr>
      <w:r>
        <w:t>Le ministère de la Culture a également favorisé le rapprochement et la coordination entre les services de formation. Les offres du secrétariat général, mise</w:t>
      </w:r>
      <w:r w:rsidR="006371C4">
        <w:t>s</w:t>
      </w:r>
      <w:r>
        <w:t xml:space="preserve"> en œuvre par le DRMF, prennent en compte les besoins de formation des services du SG et ceux des autorités d’emploi. </w:t>
      </w:r>
      <w:r w:rsidR="00857667">
        <w:t xml:space="preserve">Plusieurs formations ont donc été co-construites avec ces divers interlocuteurs privilégiés. </w:t>
      </w:r>
    </w:p>
    <w:p w14:paraId="6391F8A9" w14:textId="0A47EB3E" w:rsidR="008D1270" w:rsidRDefault="00857667" w:rsidP="00FC34CC">
      <w:pPr>
        <w:pStyle w:val="NormalWeb"/>
        <w:spacing w:after="0"/>
        <w:jc w:val="both"/>
      </w:pPr>
      <w:r>
        <w:t xml:space="preserve">En outre, une majorité de stagiaires en 2016 </w:t>
      </w:r>
      <w:r w:rsidR="008D2D30">
        <w:t>était concentrée</w:t>
      </w:r>
      <w:r>
        <w:t xml:space="preserve"> sur les domaines de l’informatique et de la gestion des ressources humaines. </w:t>
      </w:r>
      <w:r w:rsidR="008D1270">
        <w:t>D’une part</w:t>
      </w:r>
      <w:r w:rsidR="008D2D30">
        <w:t>, la</w:t>
      </w:r>
      <w:r>
        <w:t xml:space="preserve"> mise en place</w:t>
      </w:r>
      <w:r w:rsidR="008D2D30">
        <w:t xml:space="preserve"> de</w:t>
      </w:r>
      <w:r>
        <w:t xml:space="preserve"> formations dans le cadre du déploiement du nouveau SIRH ministériel a </w:t>
      </w:r>
      <w:r w:rsidR="008D2D30">
        <w:t>engendré un accroissement des sessions</w:t>
      </w:r>
      <w:r w:rsidR="008D1270">
        <w:t xml:space="preserve"> dans le domaine informatique. </w:t>
      </w:r>
    </w:p>
    <w:p w14:paraId="64C024D1" w14:textId="32D9DF93" w:rsidR="008D1270" w:rsidRPr="00AE619B" w:rsidRDefault="008D2D30" w:rsidP="00FC34CC">
      <w:pPr>
        <w:pStyle w:val="NormalWeb"/>
        <w:spacing w:after="0"/>
        <w:jc w:val="both"/>
      </w:pPr>
      <w:r>
        <w:t>D’autre</w:t>
      </w:r>
      <w:r w:rsidR="008D1270">
        <w:t xml:space="preserve"> part, l’offre de formation relative à la gestion des RH s’est enrichie en 2016. Celle-ci a notamment inclu</w:t>
      </w:r>
      <w:r w:rsidR="00E6572F">
        <w:t>s</w:t>
      </w:r>
      <w:r w:rsidR="008D1270">
        <w:t xml:space="preserve"> des formations à l’actualité juridique de la gestion des RH</w:t>
      </w:r>
      <w:r>
        <w:t xml:space="preserve"> et </w:t>
      </w:r>
      <w:r w:rsidR="008D1270">
        <w:t xml:space="preserve">aux valeurs fondamentales de la fonction publique. </w:t>
      </w:r>
      <w:r>
        <w:t xml:space="preserve">Enfin, </w:t>
      </w:r>
      <w:r w:rsidR="008D1270">
        <w:t xml:space="preserve">la fréquentation des formations dans le domaine des techniques juridiques a également été en forte augmentation entre 2015 et 2016. </w:t>
      </w:r>
    </w:p>
    <w:p w14:paraId="2B96B5FF" w14:textId="7844FE9C" w:rsidR="00FD6AC6" w:rsidRDefault="00701097" w:rsidP="00FC34CC">
      <w:pPr>
        <w:pStyle w:val="NormalWeb"/>
        <w:spacing w:after="0"/>
        <w:jc w:val="both"/>
        <w:rPr>
          <w:rStyle w:val="summaryinformation"/>
        </w:rPr>
      </w:pPr>
      <w:r w:rsidRPr="00687ED5">
        <w:rPr>
          <w:rStyle w:val="summaryinformation"/>
          <w:b/>
        </w:rPr>
        <w:t>Valérie RENAULT (CGT-Culture)</w:t>
      </w:r>
      <w:r w:rsidR="00FD6AC6">
        <w:rPr>
          <w:rStyle w:val="summaryinformation"/>
          <w:b/>
        </w:rPr>
        <w:t xml:space="preserve"> </w:t>
      </w:r>
      <w:r w:rsidR="00FD6AC6">
        <w:rPr>
          <w:rStyle w:val="summaryinformation"/>
        </w:rPr>
        <w:t>rappelle que les représentants du personnel sont attachés à la tenue de commissions «</w:t>
      </w:r>
      <w:r w:rsidR="004A481E">
        <w:rPr>
          <w:rStyle w:val="summaryinformation"/>
        </w:rPr>
        <w:t> </w:t>
      </w:r>
      <w:r w:rsidR="00FD6AC6">
        <w:rPr>
          <w:rStyle w:val="summaryinformation"/>
        </w:rPr>
        <w:t>formation</w:t>
      </w:r>
      <w:r w:rsidR="004A481E">
        <w:rPr>
          <w:rStyle w:val="summaryinformation"/>
        </w:rPr>
        <w:t> </w:t>
      </w:r>
      <w:r w:rsidR="00FD6AC6">
        <w:rPr>
          <w:rStyle w:val="summaryinformation"/>
        </w:rPr>
        <w:t>», qui permett</w:t>
      </w:r>
      <w:r w:rsidR="000028C4">
        <w:rPr>
          <w:rStyle w:val="summaryinformation"/>
        </w:rPr>
        <w:t>ent d’organiser des échanges constructifs</w:t>
      </w:r>
      <w:r w:rsidR="00FD6AC6">
        <w:rPr>
          <w:rStyle w:val="summaryinformation"/>
        </w:rPr>
        <w:t xml:space="preserve"> sur ce sujet. Elle salue la qualité du bilan présenté aujourd</w:t>
      </w:r>
      <w:r w:rsidR="004A481E">
        <w:rPr>
          <w:rStyle w:val="summaryinformation"/>
        </w:rPr>
        <w:t>’</w:t>
      </w:r>
      <w:r w:rsidR="00FD6AC6">
        <w:rPr>
          <w:rStyle w:val="summaryinformation"/>
        </w:rPr>
        <w:t>hui</w:t>
      </w:r>
      <w:r w:rsidR="00764F06">
        <w:rPr>
          <w:rStyle w:val="summaryinformation"/>
        </w:rPr>
        <w:t xml:space="preserve"> et remercie l’ensemble des équipes du ministère de la Culture et des divers sites pour leur travail sur cette question. </w:t>
      </w:r>
    </w:p>
    <w:p w14:paraId="46F4F324" w14:textId="33D4E1C1" w:rsidR="00FF4D68" w:rsidRDefault="00764F06" w:rsidP="00FC34CC">
      <w:pPr>
        <w:pStyle w:val="NormalWeb"/>
        <w:spacing w:after="0"/>
        <w:jc w:val="both"/>
        <w:rPr>
          <w:rStyle w:val="summaryinformation"/>
        </w:rPr>
      </w:pPr>
      <w:r>
        <w:rPr>
          <w:rStyle w:val="summaryinformation"/>
        </w:rPr>
        <w:t xml:space="preserve">Cette présentation </w:t>
      </w:r>
      <w:r w:rsidR="000028C4">
        <w:rPr>
          <w:rStyle w:val="summaryinformation"/>
        </w:rPr>
        <w:t>est une occasion</w:t>
      </w:r>
      <w:r>
        <w:rPr>
          <w:rStyle w:val="summaryinformation"/>
        </w:rPr>
        <w:t xml:space="preserve"> de rappeler que </w:t>
      </w:r>
      <w:r w:rsidR="00230C03">
        <w:rPr>
          <w:rStyle w:val="summaryinformation"/>
        </w:rPr>
        <w:t xml:space="preserve">plus généralement, </w:t>
      </w:r>
      <w:r>
        <w:rPr>
          <w:rStyle w:val="summaryinformation"/>
        </w:rPr>
        <w:t xml:space="preserve">la formation est un sujet auquel les organisations syndicales sont particulièrement </w:t>
      </w:r>
      <w:r w:rsidR="00230C03">
        <w:rPr>
          <w:rStyle w:val="summaryinformation"/>
        </w:rPr>
        <w:t>sensibles</w:t>
      </w:r>
      <w:r>
        <w:rPr>
          <w:rStyle w:val="summaryinformation"/>
        </w:rPr>
        <w:t xml:space="preserve">. </w:t>
      </w:r>
      <w:r w:rsidR="00230C03">
        <w:rPr>
          <w:rStyle w:val="summaryinformation"/>
        </w:rPr>
        <w:t>La formation est un enjeu essentiel d</w:t>
      </w:r>
      <w:r w:rsidR="000028C4">
        <w:rPr>
          <w:rStyle w:val="summaryinformation"/>
        </w:rPr>
        <w:t>u</w:t>
      </w:r>
      <w:r>
        <w:rPr>
          <w:rStyle w:val="summaryinformation"/>
        </w:rPr>
        <w:t xml:space="preserve"> développement personnel et professionnel des agents. </w:t>
      </w:r>
      <w:r w:rsidR="00230C03">
        <w:rPr>
          <w:rStyle w:val="summaryinformation"/>
        </w:rPr>
        <w:t>Elle</w:t>
      </w:r>
      <w:r>
        <w:rPr>
          <w:rStyle w:val="summaryinformation"/>
        </w:rPr>
        <w:t xml:space="preserve"> constitue également un levier </w:t>
      </w:r>
      <w:r w:rsidR="000028C4">
        <w:rPr>
          <w:rStyle w:val="summaryinformation"/>
        </w:rPr>
        <w:t>permettant de</w:t>
      </w:r>
      <w:r>
        <w:rPr>
          <w:rStyle w:val="summaryinformation"/>
        </w:rPr>
        <w:t xml:space="preserve"> proposer un service public de qualité (</w:t>
      </w:r>
      <w:r w:rsidR="000028C4">
        <w:rPr>
          <w:rStyle w:val="summaryinformation"/>
        </w:rPr>
        <w:t>le service public</w:t>
      </w:r>
      <w:r>
        <w:rPr>
          <w:rStyle w:val="summaryinformation"/>
        </w:rPr>
        <w:t xml:space="preserve"> devant s’adapter de manière permanente). </w:t>
      </w:r>
    </w:p>
    <w:p w14:paraId="71ED8A18" w14:textId="52011C18" w:rsidR="00764F06" w:rsidRDefault="00FF4D68" w:rsidP="00FC34CC">
      <w:pPr>
        <w:pStyle w:val="NormalWeb"/>
        <w:spacing w:after="0"/>
        <w:jc w:val="both"/>
        <w:rPr>
          <w:rStyle w:val="summaryinformation"/>
        </w:rPr>
      </w:pPr>
      <w:r>
        <w:rPr>
          <w:rStyle w:val="summaryinformation"/>
        </w:rPr>
        <w:t>Dans la mesure où la</w:t>
      </w:r>
      <w:r w:rsidR="00764F06">
        <w:rPr>
          <w:rStyle w:val="summaryinformation"/>
        </w:rPr>
        <w:t xml:space="preserve"> formation </w:t>
      </w:r>
      <w:r>
        <w:rPr>
          <w:rStyle w:val="summaryinformation"/>
        </w:rPr>
        <w:t xml:space="preserve">joue un rôle clé dans le développement du ministère, elle induit un renforcement permanent des équipes et des moyens engagés. </w:t>
      </w:r>
      <w:r w:rsidR="00E71C11">
        <w:rPr>
          <w:rStyle w:val="summaryinformation"/>
        </w:rPr>
        <w:t xml:space="preserve">Néanmoins, il convient de signaler </w:t>
      </w:r>
      <w:r w:rsidR="00793E4E">
        <w:rPr>
          <w:rStyle w:val="summaryinformation"/>
        </w:rPr>
        <w:t>plusieurs</w:t>
      </w:r>
      <w:r w:rsidR="00E71C11">
        <w:rPr>
          <w:rStyle w:val="summaryinformation"/>
        </w:rPr>
        <w:t xml:space="preserve"> points de fragilité et de faiblesse. </w:t>
      </w:r>
    </w:p>
    <w:p w14:paraId="70B3434B" w14:textId="77777777" w:rsidR="00B8769F" w:rsidRDefault="00B8769F" w:rsidP="00FC34CC">
      <w:pPr>
        <w:pStyle w:val="NormalWeb"/>
        <w:spacing w:after="0"/>
        <w:jc w:val="both"/>
        <w:rPr>
          <w:rStyle w:val="summaryinformation"/>
        </w:rPr>
      </w:pPr>
    </w:p>
    <w:p w14:paraId="3F48C333" w14:textId="0341D47D" w:rsidR="00E71C11" w:rsidRDefault="00F53D10" w:rsidP="00FC34CC">
      <w:pPr>
        <w:pStyle w:val="NormalWeb"/>
        <w:spacing w:after="0"/>
        <w:jc w:val="both"/>
      </w:pPr>
      <w:r>
        <w:lastRenderedPageBreak/>
        <w:t xml:space="preserve">En </w:t>
      </w:r>
      <w:r w:rsidR="00230C03">
        <w:t>premier lieu</w:t>
      </w:r>
      <w:r>
        <w:t xml:space="preserve">, il est regrettable que les plans de formation soient construits sans </w:t>
      </w:r>
      <w:r w:rsidR="00793E4E">
        <w:t>lien apparent avec les enjeux de</w:t>
      </w:r>
      <w:r>
        <w:t xml:space="preserve"> </w:t>
      </w:r>
      <w:r w:rsidR="00061FC0">
        <w:t xml:space="preserve">la </w:t>
      </w:r>
      <w:r>
        <w:t>GP</w:t>
      </w:r>
      <w:r w:rsidR="000F25B3">
        <w:t>E</w:t>
      </w:r>
      <w:r>
        <w:t xml:space="preserve">EC. </w:t>
      </w:r>
      <w:r w:rsidR="00846446">
        <w:t xml:space="preserve">Ce </w:t>
      </w:r>
      <w:r w:rsidR="00061FC0">
        <w:t>manque de corrélation</w:t>
      </w:r>
      <w:r w:rsidR="00846446">
        <w:t xml:space="preserve"> pose </w:t>
      </w:r>
      <w:r w:rsidR="00793E4E">
        <w:t>plusieurs</w:t>
      </w:r>
      <w:r w:rsidR="00846446">
        <w:t xml:space="preserve"> difficultés aux services de formation, qui ont besoin d’une cible </w:t>
      </w:r>
      <w:r w:rsidR="00061FC0">
        <w:t>claire</w:t>
      </w:r>
      <w:r w:rsidR="00846446">
        <w:t xml:space="preserve"> pour </w:t>
      </w:r>
      <w:r w:rsidR="00061FC0">
        <w:t xml:space="preserve">pouvoir </w:t>
      </w:r>
      <w:r w:rsidR="00846446">
        <w:t xml:space="preserve">construire des programmes cohérents. Il est donc indispensable de travailler </w:t>
      </w:r>
      <w:r w:rsidR="002B26E3">
        <w:t xml:space="preserve">davantage </w:t>
      </w:r>
      <w:r w:rsidR="00846446">
        <w:t xml:space="preserve">sur ce point. </w:t>
      </w:r>
    </w:p>
    <w:p w14:paraId="4CCDF829" w14:textId="507CDAE2" w:rsidR="007B2D2D" w:rsidRDefault="007B2D2D" w:rsidP="00FC34CC">
      <w:pPr>
        <w:pStyle w:val="NormalWeb"/>
        <w:spacing w:after="0"/>
        <w:jc w:val="both"/>
      </w:pPr>
      <w:r>
        <w:t xml:space="preserve">Plus généralement, la formation au ministère de la Culture souffre d’un défaut de vision d’ensemble et de politique générale. Ce problème concerne notamment le développement de la carrière des agents, puisqu’un </w:t>
      </w:r>
      <w:r w:rsidR="00280935">
        <w:t>plan</w:t>
      </w:r>
      <w:r>
        <w:t xml:space="preserve"> efficace de formation implique un travail de fond sur les parcours professionnels. Les personnels du ministère doivent pouvoir disposer d’une expertise conséquente</w:t>
      </w:r>
      <w:r w:rsidR="00280935">
        <w:t xml:space="preserve">, afin </w:t>
      </w:r>
      <w:r>
        <w:t xml:space="preserve">que </w:t>
      </w:r>
      <w:r w:rsidR="00280935">
        <w:t xml:space="preserve">le </w:t>
      </w:r>
      <w:r>
        <w:t xml:space="preserve">ministère de la Culture puisse continuer d’exercer ses missions. </w:t>
      </w:r>
    </w:p>
    <w:p w14:paraId="46891CE5" w14:textId="1CF9F29D" w:rsidR="007B2D2D" w:rsidRDefault="007B2D2D" w:rsidP="00FC34CC">
      <w:pPr>
        <w:pStyle w:val="NormalWeb"/>
        <w:spacing w:after="0"/>
        <w:jc w:val="both"/>
      </w:pPr>
      <w:r>
        <w:t>Par conséquent, le nombre de formations cataloguées correspond très largement</w:t>
      </w:r>
      <w:r w:rsidR="001E4198">
        <w:t xml:space="preserve"> au</w:t>
      </w:r>
      <w:r>
        <w:t xml:space="preserve"> </w:t>
      </w:r>
      <w:r w:rsidR="00E6572F">
        <w:t>«</w:t>
      </w:r>
      <w:r w:rsidR="004A481E">
        <w:t> </w:t>
      </w:r>
      <w:r>
        <w:t>T1</w:t>
      </w:r>
      <w:r w:rsidR="004A481E">
        <w:t> </w:t>
      </w:r>
      <w:r w:rsidR="00E6572F">
        <w:t>»</w:t>
      </w:r>
      <w:r>
        <w:t xml:space="preserve">. Elles </w:t>
      </w:r>
      <w:r w:rsidR="00280935">
        <w:t xml:space="preserve">sont majoritairement liées à des enjeux </w:t>
      </w:r>
      <w:r>
        <w:t xml:space="preserve">d’adaptation au poste de travail. </w:t>
      </w:r>
      <w:r w:rsidR="00EC0E4D">
        <w:t xml:space="preserve">De plus, les données </w:t>
      </w:r>
      <w:r w:rsidR="00061FC0">
        <w:t xml:space="preserve">fournies </w:t>
      </w:r>
      <w:r w:rsidR="00EC0E4D">
        <w:t xml:space="preserve">demeurent insuffisantes </w:t>
      </w:r>
      <w:r w:rsidR="00280935">
        <w:t>pour un certain nombre de</w:t>
      </w:r>
      <w:r w:rsidR="00EC0E4D">
        <w:t xml:space="preserve"> dispositifs particuliers</w:t>
      </w:r>
      <w:r w:rsidR="00280935">
        <w:t xml:space="preserve">. Elles sont notamment insuffisantes pour </w:t>
      </w:r>
      <w:r w:rsidR="00EC0E4D">
        <w:t xml:space="preserve">la </w:t>
      </w:r>
      <w:r w:rsidR="000F25B3">
        <w:t>V</w:t>
      </w:r>
      <w:r w:rsidR="00EC0E4D">
        <w:t xml:space="preserve">AE, les congés personnels de formation ou les bilans de compétence. </w:t>
      </w:r>
    </w:p>
    <w:p w14:paraId="06713AE8" w14:textId="50348B24" w:rsidR="00EC0E4D" w:rsidRDefault="00EC0E4D" w:rsidP="00FC34CC">
      <w:pPr>
        <w:pStyle w:val="NormalWeb"/>
        <w:spacing w:after="0"/>
        <w:jc w:val="both"/>
      </w:pPr>
      <w:r>
        <w:t>Après une diminution liée au</w:t>
      </w:r>
      <w:r w:rsidR="00932518">
        <w:t>x</w:t>
      </w:r>
      <w:r>
        <w:t xml:space="preserve"> mesures de l’année</w:t>
      </w:r>
      <w:r w:rsidR="004A481E">
        <w:t> </w:t>
      </w:r>
      <w:r>
        <w:t>2010, le nombre de stagiaire</w:t>
      </w:r>
      <w:r w:rsidR="00280935">
        <w:t>s</w:t>
      </w:r>
      <w:r>
        <w:t xml:space="preserve"> est de nouveau en progression. Cette augmentation </w:t>
      </w:r>
      <w:r w:rsidR="00280935">
        <w:t xml:space="preserve">qui </w:t>
      </w:r>
      <w:r>
        <w:t>s’inscrit dans la dyn</w:t>
      </w:r>
      <w:r w:rsidR="00280935">
        <w:t>amique des années</w:t>
      </w:r>
      <w:r w:rsidR="004A481E">
        <w:t> </w:t>
      </w:r>
      <w:r w:rsidR="00280935">
        <w:t xml:space="preserve">2014 et 2015 est positive. Elle </w:t>
      </w:r>
      <w:r>
        <w:t xml:space="preserve">mérite </w:t>
      </w:r>
      <w:r w:rsidR="00280935">
        <w:t xml:space="preserve">donc </w:t>
      </w:r>
      <w:r>
        <w:t>d’être souligné</w:t>
      </w:r>
      <w:r w:rsidR="00280935">
        <w:t>e</w:t>
      </w:r>
      <w:r>
        <w:t xml:space="preserve">. L’augmentation du nombre d’agents formés et du nombre total de jours de formation est également un phénomène encourageant. Cet effort devra donc être poursuivi. </w:t>
      </w:r>
    </w:p>
    <w:p w14:paraId="3699DF13" w14:textId="0A0EB470" w:rsidR="00932518" w:rsidRDefault="00604723" w:rsidP="00FC34CC">
      <w:pPr>
        <w:pStyle w:val="NormalWeb"/>
        <w:spacing w:after="0"/>
        <w:jc w:val="both"/>
      </w:pPr>
      <w:r>
        <w:t>Cependant, les représentants du personnel sollicitent depuis plusieurs années des données sur le nombre</w:t>
      </w:r>
      <w:r w:rsidR="009209AB">
        <w:t xml:space="preserve"> de refus et sur le</w:t>
      </w:r>
      <w:r>
        <w:t>s motifs</w:t>
      </w:r>
      <w:r w:rsidR="009209AB">
        <w:t xml:space="preserve"> de ces refus</w:t>
      </w:r>
      <w:r>
        <w:t xml:space="preserve">. Or, ces informations n’ont toujours pas été </w:t>
      </w:r>
      <w:r w:rsidR="009209AB">
        <w:t>transmises</w:t>
      </w:r>
      <w:r>
        <w:t xml:space="preserve">. Il serait donc </w:t>
      </w:r>
      <w:r w:rsidR="009209AB">
        <w:t>pertinent</w:t>
      </w:r>
      <w:r>
        <w:t xml:space="preserve"> d’organiser prochainement une séance sur ce sujet. Très</w:t>
      </w:r>
      <w:r w:rsidR="009209AB">
        <w:t xml:space="preserve"> souvent, les refus sont lié</w:t>
      </w:r>
      <w:r>
        <w:t>s à des problèmes de sous</w:t>
      </w:r>
      <w:r w:rsidR="009209AB">
        <w:t>-</w:t>
      </w:r>
      <w:r>
        <w:t xml:space="preserve">effectif. </w:t>
      </w:r>
    </w:p>
    <w:p w14:paraId="47B2B7C7" w14:textId="54210ABC" w:rsidR="009246ED" w:rsidRDefault="009960B7" w:rsidP="00FC34CC">
      <w:pPr>
        <w:pStyle w:val="NormalWeb"/>
        <w:spacing w:after="0"/>
        <w:jc w:val="both"/>
      </w:pPr>
      <w:r>
        <w:t xml:space="preserve">Les organisations syndicales ont obtenu les chiffres des </w:t>
      </w:r>
      <w:r w:rsidR="000F25B3">
        <w:t>V</w:t>
      </w:r>
      <w:r>
        <w:t>AE pour la période</w:t>
      </w:r>
      <w:r w:rsidR="004A481E">
        <w:t> </w:t>
      </w:r>
      <w:r>
        <w:t xml:space="preserve">2012-2016. En revanche, </w:t>
      </w:r>
      <w:r w:rsidR="00554279">
        <w:t>elles</w:t>
      </w:r>
      <w:r>
        <w:t xml:space="preserve"> ne disposent d’aucune visibilité sur la réussite ou </w:t>
      </w:r>
      <w:r w:rsidR="00554279">
        <w:t xml:space="preserve">sur </w:t>
      </w:r>
      <w:r>
        <w:t xml:space="preserve">les promotions professionnelles des agents </w:t>
      </w:r>
      <w:r w:rsidR="00554279">
        <w:t xml:space="preserve">qui ont été </w:t>
      </w:r>
      <w:r>
        <w:t xml:space="preserve">engagés dans ces processus. Le ministère de la Culture </w:t>
      </w:r>
      <w:r w:rsidR="00554279">
        <w:t>lance pourtant</w:t>
      </w:r>
      <w:r>
        <w:t xml:space="preserve"> des actions positives dans ce domaine, qui devrai</w:t>
      </w:r>
      <w:r w:rsidR="00554279">
        <w:t>en</w:t>
      </w:r>
      <w:r>
        <w:t xml:space="preserve">t donc être </w:t>
      </w:r>
      <w:r w:rsidR="00554279">
        <w:t>mieux</w:t>
      </w:r>
      <w:r>
        <w:t xml:space="preserve"> valorisées. Plus généralement, la visibilité qui permettrait d’améliorer ces dispositifs</w:t>
      </w:r>
      <w:r w:rsidR="00046E25">
        <w:t xml:space="preserve"> est insuffisante. </w:t>
      </w:r>
      <w:r w:rsidR="009246ED">
        <w:t xml:space="preserve">Ce </w:t>
      </w:r>
      <w:r w:rsidR="00554279">
        <w:t xml:space="preserve">problème </w:t>
      </w:r>
      <w:r w:rsidR="009246ED">
        <w:t xml:space="preserve">concerne également le congé de formation professionnelle et le bilan de compétence. </w:t>
      </w:r>
    </w:p>
    <w:p w14:paraId="657ECAC0" w14:textId="543C663C" w:rsidR="009246ED" w:rsidRDefault="009834F8" w:rsidP="00FC34CC">
      <w:pPr>
        <w:pStyle w:val="NormalWeb"/>
        <w:spacing w:after="0"/>
        <w:jc w:val="both"/>
      </w:pPr>
      <w:r>
        <w:t xml:space="preserve">Le ministère devrait également </w:t>
      </w:r>
      <w:r w:rsidR="00B42676">
        <w:t xml:space="preserve">communiquer davantage </w:t>
      </w:r>
      <w:r w:rsidR="009246ED">
        <w:t>d</w:t>
      </w:r>
      <w:r>
        <w:t>e données</w:t>
      </w:r>
      <w:r w:rsidR="009246ED">
        <w:t xml:space="preserve"> sur les formations</w:t>
      </w:r>
      <w:r w:rsidR="00BD44F1">
        <w:t xml:space="preserve"> prises hors catalogue. De nombreux agents ignorent </w:t>
      </w:r>
      <w:r w:rsidR="00B42676">
        <w:t xml:space="preserve">encore </w:t>
      </w:r>
      <w:r w:rsidR="00BD44F1">
        <w:t>qu’ils peuvent souscrire à certains types de formation</w:t>
      </w:r>
      <w:r w:rsidR="00B42676">
        <w:t xml:space="preserve">. Une réflexion </w:t>
      </w:r>
      <w:r w:rsidR="00BD44F1">
        <w:t xml:space="preserve">pourrait </w:t>
      </w:r>
      <w:r w:rsidR="00B42676">
        <w:t>également</w:t>
      </w:r>
      <w:r w:rsidR="00BD44F1">
        <w:t xml:space="preserve"> être conduit</w:t>
      </w:r>
      <w:r w:rsidR="00B42676">
        <w:t>e</w:t>
      </w:r>
      <w:r w:rsidR="00BD44F1">
        <w:t xml:space="preserve"> sur les non-publics, notamment pour spécifier si des démarches sur ce sujet ont été engagées. </w:t>
      </w:r>
      <w:r w:rsidR="00921873">
        <w:t>Le m</w:t>
      </w:r>
      <w:r w:rsidR="00BD44F1">
        <w:t>inistère de la Culture pourrait par exemple travailler</w:t>
      </w:r>
      <w:r w:rsidR="00921873">
        <w:t xml:space="preserve"> avec une cible-</w:t>
      </w:r>
      <w:r w:rsidR="00BD44F1">
        <w:t>test (un service ou un établissement), afin de mesurer précisément pour quelle raison des non-public</w:t>
      </w:r>
      <w:r w:rsidR="00921873">
        <w:t>s</w:t>
      </w:r>
      <w:r w:rsidR="00BD44F1">
        <w:t xml:space="preserve"> suivent des formations. </w:t>
      </w:r>
    </w:p>
    <w:p w14:paraId="2BCA3038" w14:textId="0630A89D" w:rsidR="00BD44F1" w:rsidRDefault="00921873" w:rsidP="00FC34CC">
      <w:pPr>
        <w:pStyle w:val="NormalWeb"/>
        <w:spacing w:after="0"/>
        <w:jc w:val="both"/>
      </w:pPr>
      <w:r>
        <w:t>De plus, l</w:t>
      </w:r>
      <w:r w:rsidR="00BD44F1">
        <w:t xml:space="preserve">a CGT-Culture regrette que la plupart des formations n’excèdent </w:t>
      </w:r>
      <w:r w:rsidR="00E6572F">
        <w:t xml:space="preserve">pas </w:t>
      </w:r>
      <w:r w:rsidR="00970D98">
        <w:t>une durée de 1 ou 2 journée</w:t>
      </w:r>
      <w:r>
        <w:t>s</w:t>
      </w:r>
      <w:r w:rsidR="00970D98">
        <w:t xml:space="preserve">. Elle regrette également que l’administration ne souhaite pas identifier pour quelles raisons certains agents ne </w:t>
      </w:r>
      <w:r>
        <w:t>peuvent pas</w:t>
      </w:r>
      <w:r w:rsidR="00970D98">
        <w:t xml:space="preserve"> s’absenter de leur poste de travail</w:t>
      </w:r>
      <w:r w:rsidR="00F87BE6">
        <w:t xml:space="preserve"> afin de suivre une session</w:t>
      </w:r>
      <w:r w:rsidR="00970D98">
        <w:t xml:space="preserve">. Ce problème est </w:t>
      </w:r>
      <w:r>
        <w:t>généralement</w:t>
      </w:r>
      <w:r w:rsidR="00970D98">
        <w:t xml:space="preserve"> lié à des enjeux de sous-effectif ou de surcharge de travail. </w:t>
      </w:r>
      <w:r w:rsidR="002E6448">
        <w:t>Très souvent</w:t>
      </w:r>
      <w:r w:rsidR="00970D98">
        <w:t xml:space="preserve">, les agents </w:t>
      </w:r>
      <w:r>
        <w:t xml:space="preserve">qui souhaitent suivre une formation ne </w:t>
      </w:r>
      <w:r w:rsidR="002E6448">
        <w:t>peuvent</w:t>
      </w:r>
      <w:r>
        <w:t xml:space="preserve"> pas </w:t>
      </w:r>
      <w:r w:rsidR="002E6448">
        <w:t xml:space="preserve">être </w:t>
      </w:r>
      <w:r>
        <w:t>remplacés</w:t>
      </w:r>
      <w:r w:rsidR="00970D98">
        <w:t xml:space="preserve">. </w:t>
      </w:r>
    </w:p>
    <w:p w14:paraId="4B2568B6" w14:textId="7929E15C" w:rsidR="00970D98" w:rsidRDefault="00970D98" w:rsidP="00FC34CC">
      <w:pPr>
        <w:pStyle w:val="NormalWeb"/>
        <w:spacing w:after="0"/>
        <w:jc w:val="both"/>
      </w:pPr>
      <w:r>
        <w:lastRenderedPageBreak/>
        <w:t>En outre, les dépenses engagées dans le domaine de la formation représentent 4,9</w:t>
      </w:r>
      <w:r w:rsidR="004A481E">
        <w:t> </w:t>
      </w:r>
      <w:r>
        <w:t>% de la masse salariale. La CGT-Culture espère donc que la barre symbolique de 5</w:t>
      </w:r>
      <w:r w:rsidR="004A481E">
        <w:t> </w:t>
      </w:r>
      <w:r>
        <w:t xml:space="preserve">% </w:t>
      </w:r>
      <w:r w:rsidR="00921873">
        <w:t>sera</w:t>
      </w:r>
      <w:r>
        <w:t xml:space="preserve"> bientôt franchi</w:t>
      </w:r>
      <w:r w:rsidR="00921873">
        <w:t>e</w:t>
      </w:r>
      <w:r>
        <w:t xml:space="preserve">. </w:t>
      </w:r>
      <w:r w:rsidR="00CD29B9">
        <w:t>Valérie RENAULT signale qu’au</w:t>
      </w:r>
      <w:r>
        <w:t xml:space="preserve"> niveau de la Fonction publique, les crédits de formations atteignent </w:t>
      </w:r>
      <w:r w:rsidR="002E6448">
        <w:t>près de</w:t>
      </w:r>
      <w:r w:rsidR="003F7116">
        <w:t xml:space="preserve"> 7,5</w:t>
      </w:r>
      <w:r w:rsidR="004A481E">
        <w:t> </w:t>
      </w:r>
      <w:r w:rsidR="003F7116">
        <w:t xml:space="preserve">% de la masse salariale. </w:t>
      </w:r>
    </w:p>
    <w:p w14:paraId="099A7438" w14:textId="7B0BAF7C" w:rsidR="003F7116" w:rsidRPr="00FD6AC6" w:rsidRDefault="003F7116" w:rsidP="00FC34CC">
      <w:pPr>
        <w:pStyle w:val="NormalWeb"/>
        <w:spacing w:after="0"/>
        <w:jc w:val="both"/>
      </w:pPr>
      <w:r>
        <w:t xml:space="preserve">Par ailleurs, les représentants du personnel </w:t>
      </w:r>
      <w:r w:rsidR="001E4198">
        <w:t>demandent</w:t>
      </w:r>
      <w:r>
        <w:t xml:space="preserve"> depuis plusieurs années que les formations</w:t>
      </w:r>
      <w:r w:rsidR="001E4198">
        <w:t xml:space="preserve"> </w:t>
      </w:r>
      <w:r>
        <w:t>«</w:t>
      </w:r>
      <w:r w:rsidR="004A481E">
        <w:t> </w:t>
      </w:r>
      <w:r>
        <w:t>politiques publiques nationales</w:t>
      </w:r>
      <w:r w:rsidR="004A481E">
        <w:t> </w:t>
      </w:r>
      <w:r>
        <w:t>»</w:t>
      </w:r>
      <w:r w:rsidR="001E4198">
        <w:t>, ainsi que</w:t>
      </w:r>
      <w:r>
        <w:t xml:space="preserve"> les métiers de la </w:t>
      </w:r>
      <w:r w:rsidR="00CD29B9">
        <w:t>Culture</w:t>
      </w:r>
      <w:r w:rsidR="001E4198">
        <w:t>, soient</w:t>
      </w:r>
      <w:r>
        <w:t xml:space="preserve"> développé</w:t>
      </w:r>
      <w:r w:rsidR="00CD29B9">
        <w:t>s</w:t>
      </w:r>
      <w:r>
        <w:t xml:space="preserve"> de manière </w:t>
      </w:r>
      <w:r w:rsidR="001E4198">
        <w:t>significative</w:t>
      </w:r>
      <w:r>
        <w:t>. Sur ce terrain, les chiffres de l’année</w:t>
      </w:r>
      <w:r w:rsidR="004A481E">
        <w:t> </w:t>
      </w:r>
      <w:r>
        <w:t xml:space="preserve">2016 restent très </w:t>
      </w:r>
      <w:r w:rsidR="00CD29B9">
        <w:t>critiques</w:t>
      </w:r>
      <w:r>
        <w:t>. Une diminution de 15</w:t>
      </w:r>
      <w:r w:rsidR="004A481E">
        <w:t> </w:t>
      </w:r>
      <w:r>
        <w:t xml:space="preserve">% a notamment été </w:t>
      </w:r>
      <w:r w:rsidR="00E50E9D">
        <w:t>identifiée</w:t>
      </w:r>
      <w:r>
        <w:t xml:space="preserve">, tandis que les politiques publiques nationales ont </w:t>
      </w:r>
      <w:r w:rsidR="00CD29B9">
        <w:t>r</w:t>
      </w:r>
      <w:r w:rsidR="00E6572F">
        <w:t>é</w:t>
      </w:r>
      <w:r w:rsidR="00CD29B9">
        <w:t>gressé</w:t>
      </w:r>
      <w:r>
        <w:t xml:space="preserve"> de 71</w:t>
      </w:r>
      <w:r w:rsidR="004A481E">
        <w:t> </w:t>
      </w:r>
      <w:r>
        <w:t xml:space="preserve">%. </w:t>
      </w:r>
    </w:p>
    <w:p w14:paraId="5D92FBF7" w14:textId="0A582136" w:rsidR="00E50E9D" w:rsidRDefault="00CD29B9" w:rsidP="00FC34CC">
      <w:pPr>
        <w:pStyle w:val="NormalWeb"/>
        <w:spacing w:after="0"/>
        <w:jc w:val="both"/>
      </w:pPr>
      <w:r>
        <w:t>Les</w:t>
      </w:r>
      <w:r w:rsidR="00E50E9D">
        <w:t xml:space="preserve"> formations demeurent </w:t>
      </w:r>
      <w:r>
        <w:t xml:space="preserve">également </w:t>
      </w:r>
      <w:r w:rsidR="00E50E9D">
        <w:t xml:space="preserve">trop </w:t>
      </w:r>
      <w:r>
        <w:t xml:space="preserve">souvent </w:t>
      </w:r>
      <w:r w:rsidR="00E50E9D">
        <w:t xml:space="preserve">inscrites dans les directions-métiers, et </w:t>
      </w:r>
      <w:r>
        <w:t xml:space="preserve">ne </w:t>
      </w:r>
      <w:r w:rsidR="00E50E9D">
        <w:t xml:space="preserve">sont donc </w:t>
      </w:r>
      <w:r>
        <w:t>pas suffisamment</w:t>
      </w:r>
      <w:r w:rsidR="00E50E9D">
        <w:t xml:space="preserve"> ouvertes. Une étude récente des services de formation a notamment révélé que les agents de la DGP ignoraient par exemple </w:t>
      </w:r>
      <w:r>
        <w:t>quelles</w:t>
      </w:r>
      <w:r w:rsidR="00E50E9D">
        <w:t xml:space="preserve"> étaient les formations accessibles aux agents de la DGMIC. </w:t>
      </w:r>
    </w:p>
    <w:p w14:paraId="1488FA78" w14:textId="5976E4F9" w:rsidR="00FD6AC6" w:rsidRDefault="00E50E9D" w:rsidP="00FC34CC">
      <w:pPr>
        <w:pStyle w:val="NormalWeb"/>
        <w:spacing w:after="0"/>
        <w:jc w:val="both"/>
      </w:pPr>
      <w:r>
        <w:t xml:space="preserve">La formation au ministère de la Culture souffre d’une part d’un </w:t>
      </w:r>
      <w:r w:rsidR="00CD29B9">
        <w:t>problème de</w:t>
      </w:r>
      <w:r>
        <w:t xml:space="preserve"> cloisonnement. </w:t>
      </w:r>
      <w:r w:rsidR="00CD29B9">
        <w:t xml:space="preserve">D’autre part, </w:t>
      </w:r>
      <w:r>
        <w:t xml:space="preserve">les formations sur les politiques de contenu </w:t>
      </w:r>
      <w:r w:rsidR="00CD29B9">
        <w:t>demeurent</w:t>
      </w:r>
      <w:r>
        <w:t xml:space="preserve"> insuffisantes. Ce point est souligné par les organisations syndicales depuis plusieurs années, mais aucune action significative n’a </w:t>
      </w:r>
      <w:r w:rsidR="00CD29B9">
        <w:t xml:space="preserve">encore </w:t>
      </w:r>
      <w:r w:rsidR="002E6448">
        <w:t xml:space="preserve">été engagée sur ce terrain. </w:t>
      </w:r>
    </w:p>
    <w:p w14:paraId="65FD772D" w14:textId="110961C9" w:rsidR="00FD6AC6" w:rsidRDefault="00310D1A" w:rsidP="00FC34CC">
      <w:pPr>
        <w:pStyle w:val="NormalWeb"/>
        <w:spacing w:after="0"/>
        <w:jc w:val="both"/>
      </w:pPr>
      <w:r>
        <w:t xml:space="preserve">Enfin, des suppressions d’emplois ont été </w:t>
      </w:r>
      <w:r w:rsidR="00CD29B9">
        <w:t>mises en œuvre</w:t>
      </w:r>
      <w:r>
        <w:t xml:space="preserve"> entre 2015 et 2016 (page</w:t>
      </w:r>
      <w:r w:rsidR="004A481E">
        <w:t> </w:t>
      </w:r>
      <w:r>
        <w:t>27 du document), sur l’ensemble du réseau des services de formation. Cette diminution</w:t>
      </w:r>
      <w:r w:rsidR="00F03992">
        <w:t xml:space="preserve"> s’élève à 2,3 ETP </w:t>
      </w:r>
      <w:r w:rsidR="00A33E02">
        <w:t>pour</w:t>
      </w:r>
      <w:r w:rsidR="00F03992">
        <w:t xml:space="preserve"> un ensemble de 131 ETP, soit une baisse de 2,7</w:t>
      </w:r>
      <w:r w:rsidR="004A481E">
        <w:t> </w:t>
      </w:r>
      <w:r w:rsidR="00F03992">
        <w:t xml:space="preserve">%. </w:t>
      </w:r>
      <w:r w:rsidR="00E96DE2">
        <w:t xml:space="preserve">Au sein de certains réseaux, notamment les conservatoires nationaux, les </w:t>
      </w:r>
      <w:r w:rsidR="00A33E02">
        <w:t>catégories</w:t>
      </w:r>
      <w:r w:rsidR="00E96DE2">
        <w:t xml:space="preserve"> A ne dépasse</w:t>
      </w:r>
      <w:r w:rsidR="00A33E02">
        <w:t>nt</w:t>
      </w:r>
      <w:r w:rsidR="00E96DE2">
        <w:t xml:space="preserve"> pas le seuil de 0,30</w:t>
      </w:r>
      <w:r w:rsidR="004A481E">
        <w:t> </w:t>
      </w:r>
      <w:r w:rsidR="00E96DE2">
        <w:t xml:space="preserve">%. Dans les écoles </w:t>
      </w:r>
      <w:r w:rsidR="0092025C">
        <w:t>nationales supérieures d’art, cette proportion atteint 0,55</w:t>
      </w:r>
      <w:r w:rsidR="004A481E">
        <w:t> </w:t>
      </w:r>
      <w:r w:rsidR="0092025C">
        <w:t>% (2,35</w:t>
      </w:r>
      <w:r w:rsidR="004A481E">
        <w:t> </w:t>
      </w:r>
      <w:r w:rsidR="0092025C">
        <w:t xml:space="preserve">% dans les écoles d’architecture). </w:t>
      </w:r>
    </w:p>
    <w:p w14:paraId="2937AE42" w14:textId="49835F6A" w:rsidR="00A33E02" w:rsidRDefault="0092025C" w:rsidP="00FC34CC">
      <w:pPr>
        <w:pStyle w:val="NormalWeb"/>
        <w:spacing w:after="0"/>
        <w:jc w:val="both"/>
      </w:pPr>
      <w:r>
        <w:t xml:space="preserve">Certains secteurs sont donc particulièrement affectés par ce phénomène. </w:t>
      </w:r>
      <w:r w:rsidR="00A33E02">
        <w:t>Par conséquent, les</w:t>
      </w:r>
      <w:r>
        <w:t xml:space="preserve"> organisations syndicales souhaitent qu’aucune suppression d’emploi ne soit engagée sur ces réseaux. Elle</w:t>
      </w:r>
      <w:r w:rsidR="00A33E02">
        <w:t>s</w:t>
      </w:r>
      <w:r>
        <w:t xml:space="preserve"> demande</w:t>
      </w:r>
      <w:r w:rsidR="00A33E02">
        <w:t>nt</w:t>
      </w:r>
      <w:r>
        <w:t xml:space="preserve"> également que des emplois soient cré</w:t>
      </w:r>
      <w:r w:rsidR="00E6572F">
        <w:t>é</w:t>
      </w:r>
      <w:r w:rsidR="00A33E02">
        <w:t>s</w:t>
      </w:r>
      <w:r>
        <w:t xml:space="preserve">, plus particulièrement dans les secteurs où la situation est </w:t>
      </w:r>
      <w:r w:rsidR="00A33E02">
        <w:t>devenue très</w:t>
      </w:r>
      <w:r>
        <w:t xml:space="preserve"> difficile. </w:t>
      </w:r>
    </w:p>
    <w:p w14:paraId="0F95B982" w14:textId="3DCE1652" w:rsidR="004B71C3" w:rsidRDefault="0092025C" w:rsidP="00FC34CC">
      <w:pPr>
        <w:pStyle w:val="NormalWeb"/>
        <w:spacing w:after="0"/>
        <w:jc w:val="both"/>
      </w:pPr>
      <w:r>
        <w:t xml:space="preserve">Concernant </w:t>
      </w:r>
      <w:r w:rsidR="007D480A">
        <w:t>l’administration centrale, seul</w:t>
      </w:r>
      <w:r w:rsidR="00E6572F">
        <w:t>s</w:t>
      </w:r>
      <w:r w:rsidR="007D480A">
        <w:t xml:space="preserve"> 13 agents (en ETP) s’occupent désormais de la formation professionnelle dans les directions</w:t>
      </w:r>
      <w:r w:rsidR="004A481E">
        <w:t>-</w:t>
      </w:r>
      <w:r w:rsidR="007D480A">
        <w:t>métiers (en ne tenant pas compte de l’INP et des personnels chargés de l’ingénierie de la formation professionnelle</w:t>
      </w:r>
      <w:r w:rsidR="00A33E02">
        <w:t>)</w:t>
      </w:r>
      <w:r w:rsidR="007D480A">
        <w:t xml:space="preserve">. </w:t>
      </w:r>
    </w:p>
    <w:p w14:paraId="693542EC" w14:textId="7B35C540" w:rsidR="00B1067F" w:rsidRDefault="00B1067F" w:rsidP="00FC34CC">
      <w:pPr>
        <w:pStyle w:val="NormalWeb"/>
        <w:spacing w:after="0"/>
        <w:jc w:val="both"/>
      </w:pPr>
      <w:r>
        <w:t xml:space="preserve">En conclusion, Valérie RENAULT </w:t>
      </w:r>
      <w:r w:rsidR="003A0E74">
        <w:t>souligne</w:t>
      </w:r>
      <w:r>
        <w:t xml:space="preserve"> cette </w:t>
      </w:r>
      <w:r w:rsidR="00A33E02">
        <w:t>tendance</w:t>
      </w:r>
      <w:r w:rsidR="003A0E74">
        <w:t xml:space="preserve"> très problématique. Pourtant, </w:t>
      </w:r>
      <w:r>
        <w:t xml:space="preserve">le ministère de la Culture affirme que la formation est désormais l’une de ses priorités. </w:t>
      </w:r>
      <w:r w:rsidR="004B71C3">
        <w:t xml:space="preserve">Les chiffres </w:t>
      </w:r>
      <w:r w:rsidR="003A0E74">
        <w:t xml:space="preserve">cités précédemment </w:t>
      </w:r>
      <w:r w:rsidR="004B71C3">
        <w:t xml:space="preserve">traduisent un véritable problème de fond, qui devra impérativement faire l’objet d’une réponse </w:t>
      </w:r>
      <w:r w:rsidR="003A0E74">
        <w:t>adaptée</w:t>
      </w:r>
      <w:r w:rsidR="004B71C3">
        <w:t xml:space="preserve">. </w:t>
      </w:r>
    </w:p>
    <w:p w14:paraId="3D43B710" w14:textId="0E5BBEF9" w:rsidR="004B71C3" w:rsidRDefault="005E6C23" w:rsidP="00FC34CC">
      <w:pPr>
        <w:pStyle w:val="NormalWeb"/>
        <w:spacing w:after="0"/>
        <w:jc w:val="both"/>
        <w:rPr>
          <w:rStyle w:val="summaryinformation"/>
        </w:rPr>
      </w:pPr>
      <w:r w:rsidRPr="00687ED5">
        <w:rPr>
          <w:rStyle w:val="summaryinformation"/>
          <w:b/>
        </w:rPr>
        <w:t xml:space="preserve">Franck GUILLAUMET (CGT-Culture) </w:t>
      </w:r>
      <w:r w:rsidR="003A0E74">
        <w:rPr>
          <w:rStyle w:val="summaryinformation"/>
        </w:rPr>
        <w:t>remercie</w:t>
      </w:r>
      <w:r w:rsidR="00EE744D">
        <w:rPr>
          <w:rStyle w:val="summaryinformation"/>
        </w:rPr>
        <w:t xml:space="preserve"> les équipes </w:t>
      </w:r>
      <w:r w:rsidR="003A0E74">
        <w:rPr>
          <w:rStyle w:val="summaryinformation"/>
        </w:rPr>
        <w:t>pour ce</w:t>
      </w:r>
      <w:r w:rsidR="00EE744D">
        <w:rPr>
          <w:rStyle w:val="summaryinformation"/>
        </w:rPr>
        <w:t xml:space="preserve"> travail</w:t>
      </w:r>
      <w:r w:rsidR="003A0E74">
        <w:rPr>
          <w:rStyle w:val="summaryinformation"/>
        </w:rPr>
        <w:t xml:space="preserve"> sur la formation</w:t>
      </w:r>
      <w:r w:rsidR="00EE744D">
        <w:rPr>
          <w:rStyle w:val="summaryinformation"/>
        </w:rPr>
        <w:t xml:space="preserve">, </w:t>
      </w:r>
      <w:r w:rsidR="00A33E02">
        <w:rPr>
          <w:rStyle w:val="summaryinformation"/>
        </w:rPr>
        <w:t xml:space="preserve">qu’elles sont parvenues à </w:t>
      </w:r>
      <w:r w:rsidR="003A0E74">
        <w:rPr>
          <w:rStyle w:val="summaryinformation"/>
        </w:rPr>
        <w:t>conduire</w:t>
      </w:r>
      <w:r w:rsidR="00A33E02">
        <w:rPr>
          <w:rStyle w:val="summaryinformation"/>
        </w:rPr>
        <w:t xml:space="preserve"> malgré une diminution constante des effectifs</w:t>
      </w:r>
      <w:r w:rsidR="00EE744D">
        <w:rPr>
          <w:rStyle w:val="summaryinformation"/>
        </w:rPr>
        <w:t xml:space="preserve">. </w:t>
      </w:r>
    </w:p>
    <w:p w14:paraId="2DD83A53" w14:textId="51A66961" w:rsidR="00EE744D" w:rsidRDefault="00EE744D" w:rsidP="00FC34CC">
      <w:pPr>
        <w:pStyle w:val="NormalWeb"/>
        <w:spacing w:after="0"/>
        <w:jc w:val="both"/>
        <w:rPr>
          <w:rStyle w:val="summaryinformation"/>
        </w:rPr>
      </w:pPr>
      <w:r>
        <w:rPr>
          <w:rStyle w:val="summaryinformation"/>
        </w:rPr>
        <w:t>Concernant la problématique</w:t>
      </w:r>
      <w:r w:rsidR="00A33E02">
        <w:rPr>
          <w:rStyle w:val="summaryinformation"/>
        </w:rPr>
        <w:t xml:space="preserve"> des non-publics</w:t>
      </w:r>
      <w:r>
        <w:rPr>
          <w:rStyle w:val="summaryinformation"/>
        </w:rPr>
        <w:t xml:space="preserve">, </w:t>
      </w:r>
      <w:r w:rsidR="00DE5A39">
        <w:rPr>
          <w:rStyle w:val="summaryinformation"/>
        </w:rPr>
        <w:t>il apparaît qu’une limite a été</w:t>
      </w:r>
      <w:r w:rsidR="00E768B0">
        <w:rPr>
          <w:rStyle w:val="summaryinformation"/>
        </w:rPr>
        <w:t xml:space="preserve"> atteinte, possiblement parce que l</w:t>
      </w:r>
      <w:r w:rsidR="00DE5A39">
        <w:rPr>
          <w:rStyle w:val="summaryinformation"/>
        </w:rPr>
        <w:t xml:space="preserve">es efforts de communication ont été insuffisants. L’offre et le catalogue sont probablement </w:t>
      </w:r>
      <w:r w:rsidR="00E768B0">
        <w:rPr>
          <w:rStyle w:val="summaryinformation"/>
        </w:rPr>
        <w:t xml:space="preserve">encore </w:t>
      </w:r>
      <w:r w:rsidR="00DE5A39">
        <w:rPr>
          <w:rStyle w:val="summaryinformation"/>
        </w:rPr>
        <w:t xml:space="preserve">mal connus </w:t>
      </w:r>
      <w:r w:rsidR="00E768B0">
        <w:rPr>
          <w:rStyle w:val="summaryinformation"/>
        </w:rPr>
        <w:t>des</w:t>
      </w:r>
      <w:r w:rsidR="00DE5A39">
        <w:rPr>
          <w:rStyle w:val="summaryinformation"/>
        </w:rPr>
        <w:t xml:space="preserve"> agents. La circulation de l’information et sa diffusion auprès des personnels </w:t>
      </w:r>
      <w:r w:rsidR="00A202CF">
        <w:rPr>
          <w:rStyle w:val="summaryinformation"/>
        </w:rPr>
        <w:t>pourrai</w:t>
      </w:r>
      <w:r w:rsidR="00E768B0">
        <w:rPr>
          <w:rStyle w:val="summaryinformation"/>
        </w:rPr>
        <w:t>en</w:t>
      </w:r>
      <w:r w:rsidR="00A202CF">
        <w:rPr>
          <w:rStyle w:val="summaryinformation"/>
        </w:rPr>
        <w:t>t</w:t>
      </w:r>
      <w:r w:rsidR="00DE5A39">
        <w:rPr>
          <w:rStyle w:val="summaryinformation"/>
        </w:rPr>
        <w:t xml:space="preserve"> donc être amélioré</w:t>
      </w:r>
      <w:r w:rsidR="00E6572F">
        <w:rPr>
          <w:rStyle w:val="summaryinformation"/>
        </w:rPr>
        <w:t>e</w:t>
      </w:r>
      <w:r w:rsidR="00DE5A39">
        <w:rPr>
          <w:rStyle w:val="summaryinformation"/>
        </w:rPr>
        <w:t xml:space="preserve">s. </w:t>
      </w:r>
    </w:p>
    <w:p w14:paraId="4857C529" w14:textId="59745087" w:rsidR="00E768B0" w:rsidRDefault="00A202CF" w:rsidP="00FC34CC">
      <w:pPr>
        <w:pStyle w:val="NormalWeb"/>
        <w:spacing w:after="0"/>
        <w:jc w:val="both"/>
        <w:rPr>
          <w:rStyle w:val="summaryinformation"/>
        </w:rPr>
      </w:pPr>
      <w:r>
        <w:rPr>
          <w:rStyle w:val="summaryinformation"/>
        </w:rPr>
        <w:lastRenderedPageBreak/>
        <w:t>Franck GUILLAUMET souhaite également insister sur la nécessité de renforcer les liens entre les actions de formation et la GP</w:t>
      </w:r>
      <w:r w:rsidR="000F25B3">
        <w:rPr>
          <w:rStyle w:val="summaryinformation"/>
        </w:rPr>
        <w:t>E</w:t>
      </w:r>
      <w:r>
        <w:rPr>
          <w:rStyle w:val="summaryinformation"/>
        </w:rPr>
        <w:t>EC. Le ministère de la Culture est un véritable conservatoire de métiers, de</w:t>
      </w:r>
      <w:r w:rsidR="00B92CC8">
        <w:rPr>
          <w:rStyle w:val="summaryinformation"/>
        </w:rPr>
        <w:t>s</w:t>
      </w:r>
      <w:r>
        <w:rPr>
          <w:rStyle w:val="summaryinformation"/>
        </w:rPr>
        <w:t xml:space="preserve"> savoir</w:t>
      </w:r>
      <w:r w:rsidR="00B92CC8">
        <w:rPr>
          <w:rStyle w:val="summaryinformation"/>
        </w:rPr>
        <w:t>s</w:t>
      </w:r>
      <w:r>
        <w:rPr>
          <w:rStyle w:val="summaryinformation"/>
        </w:rPr>
        <w:t xml:space="preserve"> et de</w:t>
      </w:r>
      <w:r w:rsidR="00B92CC8">
        <w:rPr>
          <w:rStyle w:val="summaryinformation"/>
        </w:rPr>
        <w:t>s</w:t>
      </w:r>
      <w:r>
        <w:rPr>
          <w:rStyle w:val="summaryinformation"/>
        </w:rPr>
        <w:t xml:space="preserve"> savoir-faire. Il est</w:t>
      </w:r>
      <w:r w:rsidR="00E768B0">
        <w:rPr>
          <w:rStyle w:val="summaryinformation"/>
        </w:rPr>
        <w:t xml:space="preserve"> donc </w:t>
      </w:r>
      <w:r>
        <w:rPr>
          <w:rStyle w:val="summaryinformation"/>
        </w:rPr>
        <w:t xml:space="preserve">essentiel de s’interroger sur le maintien et </w:t>
      </w:r>
      <w:r w:rsidR="00B92CC8">
        <w:rPr>
          <w:rStyle w:val="summaryinformation"/>
        </w:rPr>
        <w:t>sur la transmission de ce patrimoine</w:t>
      </w:r>
      <w:r>
        <w:rPr>
          <w:rStyle w:val="summaryinformation"/>
        </w:rPr>
        <w:t xml:space="preserve">. </w:t>
      </w:r>
    </w:p>
    <w:p w14:paraId="78BA5507" w14:textId="1C4BCA13" w:rsidR="00A202CF" w:rsidRDefault="00A202CF" w:rsidP="00FC34CC">
      <w:pPr>
        <w:pStyle w:val="NormalWeb"/>
        <w:spacing w:after="0"/>
        <w:jc w:val="both"/>
        <w:rPr>
          <w:rStyle w:val="summaryinformation"/>
        </w:rPr>
      </w:pPr>
      <w:r>
        <w:rPr>
          <w:rStyle w:val="summaryinformation"/>
        </w:rPr>
        <w:t xml:space="preserve">Il est également important de réfléchir à la manière dont les </w:t>
      </w:r>
      <w:r w:rsidR="0058646B">
        <w:rPr>
          <w:rStyle w:val="summaryinformation"/>
        </w:rPr>
        <w:t>bouleversements</w:t>
      </w:r>
      <w:r>
        <w:rPr>
          <w:rStyle w:val="summaryinformation"/>
        </w:rPr>
        <w:t xml:space="preserve"> irréversibles de la révolution</w:t>
      </w:r>
      <w:r w:rsidR="00E768B0">
        <w:rPr>
          <w:rStyle w:val="summaryinformation"/>
        </w:rPr>
        <w:t xml:space="preserve"> numérique pourraien</w:t>
      </w:r>
      <w:r>
        <w:rPr>
          <w:rStyle w:val="summaryinformation"/>
        </w:rPr>
        <w:t xml:space="preserve">t être accompagnés. </w:t>
      </w:r>
      <w:r w:rsidR="0058646B">
        <w:rPr>
          <w:rStyle w:val="summaryinformation"/>
        </w:rPr>
        <w:t xml:space="preserve">Cette problématique concerne notamment les métiers de la médiation et de l’accueil. Certains métiers </w:t>
      </w:r>
      <w:r w:rsidR="00B92CC8">
        <w:rPr>
          <w:rStyle w:val="summaryinformation"/>
        </w:rPr>
        <w:t>plus transversaux impliquent également</w:t>
      </w:r>
      <w:r w:rsidR="00E768B0">
        <w:rPr>
          <w:rStyle w:val="summaryinformation"/>
        </w:rPr>
        <w:t xml:space="preserve"> des connaissances et des savoir-</w:t>
      </w:r>
      <w:r w:rsidR="0058646B">
        <w:rPr>
          <w:rStyle w:val="summaryinformation"/>
        </w:rPr>
        <w:t xml:space="preserve">faire </w:t>
      </w:r>
      <w:r w:rsidR="00E768B0">
        <w:rPr>
          <w:rStyle w:val="summaryinformation"/>
        </w:rPr>
        <w:t>qui</w:t>
      </w:r>
      <w:r w:rsidR="0058646B">
        <w:rPr>
          <w:rStyle w:val="summaryinformation"/>
        </w:rPr>
        <w:t xml:space="preserve"> recouvrent un ensemble de</w:t>
      </w:r>
      <w:r w:rsidR="00E768B0">
        <w:rPr>
          <w:rStyle w:val="summaryinformation"/>
        </w:rPr>
        <w:t xml:space="preserve"> filières et de catégories. </w:t>
      </w:r>
      <w:r w:rsidR="00B92CC8">
        <w:rPr>
          <w:rStyle w:val="summaryinformation"/>
        </w:rPr>
        <w:t>Toutes ces particularités très importantes devront donc être prise</w:t>
      </w:r>
      <w:r w:rsidR="003C07AD">
        <w:rPr>
          <w:rStyle w:val="summaryinformation"/>
        </w:rPr>
        <w:t>s</w:t>
      </w:r>
      <w:r w:rsidR="00E768B0">
        <w:rPr>
          <w:rStyle w:val="summaryinformation"/>
        </w:rPr>
        <w:t xml:space="preserve"> en compte par l’administration. </w:t>
      </w:r>
    </w:p>
    <w:p w14:paraId="5A7E9D7C" w14:textId="3F4BC5FD" w:rsidR="008D3506" w:rsidRDefault="00CA7D80" w:rsidP="00FC34CC">
      <w:pPr>
        <w:pStyle w:val="NormalWeb"/>
        <w:spacing w:after="0"/>
        <w:jc w:val="both"/>
        <w:rPr>
          <w:rStyle w:val="summaryinformation"/>
        </w:rPr>
      </w:pPr>
      <w:r>
        <w:rPr>
          <w:rStyle w:val="summaryinformation"/>
        </w:rPr>
        <w:t>L’ingénierie de formation a été</w:t>
      </w:r>
      <w:r w:rsidR="00E768B0">
        <w:rPr>
          <w:rStyle w:val="summaryinformation"/>
        </w:rPr>
        <w:t xml:space="preserve"> réduite, ce qui s’avère </w:t>
      </w:r>
      <w:r w:rsidR="00B92CC8">
        <w:rPr>
          <w:rStyle w:val="summaryinformation"/>
        </w:rPr>
        <w:t>très</w:t>
      </w:r>
      <w:r>
        <w:rPr>
          <w:rStyle w:val="summaryinformation"/>
        </w:rPr>
        <w:t xml:space="preserve"> problématique dans le monde complexe et disruptif d’aujourd</w:t>
      </w:r>
      <w:r w:rsidR="004A481E">
        <w:rPr>
          <w:rStyle w:val="summaryinformation"/>
        </w:rPr>
        <w:t>’</w:t>
      </w:r>
      <w:r>
        <w:rPr>
          <w:rStyle w:val="summaryinformation"/>
        </w:rPr>
        <w:t xml:space="preserve">hui. </w:t>
      </w:r>
      <w:r w:rsidR="007A0B11">
        <w:rPr>
          <w:rStyle w:val="summaryinformation"/>
        </w:rPr>
        <w:t xml:space="preserve">Si des efforts </w:t>
      </w:r>
      <w:r w:rsidR="00D55560">
        <w:rPr>
          <w:rStyle w:val="summaryinformation"/>
        </w:rPr>
        <w:t>devaient</w:t>
      </w:r>
      <w:r w:rsidR="007A0B11">
        <w:rPr>
          <w:rStyle w:val="summaryinformation"/>
        </w:rPr>
        <w:t xml:space="preserve"> être assumés par </w:t>
      </w:r>
      <w:r w:rsidR="00D55560">
        <w:rPr>
          <w:rStyle w:val="summaryinformation"/>
        </w:rPr>
        <w:t>certains</w:t>
      </w:r>
      <w:r w:rsidR="007A0B11">
        <w:rPr>
          <w:rStyle w:val="summaryinformation"/>
        </w:rPr>
        <w:t xml:space="preserve"> effectifs (</w:t>
      </w:r>
      <w:r w:rsidR="00D55560">
        <w:rPr>
          <w:rStyle w:val="summaryinformation"/>
        </w:rPr>
        <w:t>point de vue que ne partage pas</w:t>
      </w:r>
      <w:r w:rsidR="007A0B11">
        <w:rPr>
          <w:rStyle w:val="summaryinformation"/>
        </w:rPr>
        <w:t xml:space="preserve"> la CGT-Culture), </w:t>
      </w:r>
      <w:r w:rsidR="00D55560">
        <w:rPr>
          <w:rStyle w:val="summaryinformation"/>
        </w:rPr>
        <w:t>l’ingénierie de formation devrait dans tous les cas être préservée</w:t>
      </w:r>
      <w:r w:rsidR="008D3506">
        <w:rPr>
          <w:rStyle w:val="summaryinformation"/>
        </w:rPr>
        <w:t xml:space="preserve">. </w:t>
      </w:r>
    </w:p>
    <w:p w14:paraId="660DB24F" w14:textId="1D9132A1" w:rsidR="00E63477" w:rsidRDefault="008D3506" w:rsidP="00FC34CC">
      <w:pPr>
        <w:pStyle w:val="NormalWeb"/>
        <w:spacing w:after="0"/>
        <w:jc w:val="both"/>
        <w:rPr>
          <w:rStyle w:val="summaryinformation"/>
        </w:rPr>
      </w:pPr>
      <w:r>
        <w:rPr>
          <w:rStyle w:val="summaryinformation"/>
        </w:rPr>
        <w:t xml:space="preserve">Enfin, Franck GUILLAUMET revient sur la question des politiques de contenus. </w:t>
      </w:r>
      <w:r w:rsidR="00E6572F">
        <w:rPr>
          <w:rStyle w:val="summaryinformation"/>
        </w:rPr>
        <w:t>À</w:t>
      </w:r>
      <w:r w:rsidR="00AB1859">
        <w:rPr>
          <w:rStyle w:val="summaryinformation"/>
        </w:rPr>
        <w:t xml:space="preserve"> l’occasion du CTM du 10 juillet ou </w:t>
      </w:r>
      <w:r w:rsidR="00D55560">
        <w:rPr>
          <w:rStyle w:val="summaryinformation"/>
        </w:rPr>
        <w:t xml:space="preserve">du </w:t>
      </w:r>
      <w:r w:rsidR="00AB1859">
        <w:rPr>
          <w:rStyle w:val="summaryinformation"/>
        </w:rPr>
        <w:t xml:space="preserve">12 juillet 2012, les organisations syndicales avaient </w:t>
      </w:r>
      <w:r w:rsidR="00D55560">
        <w:rPr>
          <w:rStyle w:val="summaryinformation"/>
        </w:rPr>
        <w:t xml:space="preserve">produit une </w:t>
      </w:r>
      <w:r w:rsidR="00AB1859">
        <w:rPr>
          <w:rStyle w:val="summaryinformation"/>
        </w:rPr>
        <w:t>déclaration</w:t>
      </w:r>
      <w:r w:rsidR="00D55560">
        <w:rPr>
          <w:rStyle w:val="summaryinformation"/>
        </w:rPr>
        <w:t xml:space="preserve"> commune. Elles avaient alors tenté </w:t>
      </w:r>
      <w:r w:rsidR="00AB1859">
        <w:rPr>
          <w:rStyle w:val="summaryinformation"/>
        </w:rPr>
        <w:t xml:space="preserve">de décrire ce que pourraient être les politiques de contenus. Ce sujet est donc régulièrement </w:t>
      </w:r>
      <w:r w:rsidR="00F621CB">
        <w:rPr>
          <w:rStyle w:val="summaryinformation"/>
        </w:rPr>
        <w:t>abordé</w:t>
      </w:r>
      <w:r w:rsidR="00AB1859">
        <w:rPr>
          <w:rStyle w:val="summaryinformation"/>
        </w:rPr>
        <w:t xml:space="preserve">, bien qu’il soit difficile </w:t>
      </w:r>
      <w:r w:rsidR="00D55560">
        <w:rPr>
          <w:rStyle w:val="summaryinformation"/>
        </w:rPr>
        <w:t>de l’évoquer</w:t>
      </w:r>
      <w:r w:rsidR="00AB1859">
        <w:rPr>
          <w:rStyle w:val="summaryinformation"/>
        </w:rPr>
        <w:t xml:space="preserve"> avec </w:t>
      </w:r>
      <w:r w:rsidR="000F25B3">
        <w:rPr>
          <w:rStyle w:val="summaryinformation"/>
        </w:rPr>
        <w:t>M</w:t>
      </w:r>
      <w:r w:rsidR="00AB1859">
        <w:rPr>
          <w:rStyle w:val="summaryinformation"/>
        </w:rPr>
        <w:t xml:space="preserve">adame la ministre ou avec ses collaborateurs. </w:t>
      </w:r>
    </w:p>
    <w:p w14:paraId="5A987A66" w14:textId="016A6B81" w:rsidR="00CA7D80" w:rsidRDefault="00E63477" w:rsidP="00FC34CC">
      <w:pPr>
        <w:pStyle w:val="NormalWeb"/>
        <w:spacing w:after="0"/>
        <w:jc w:val="both"/>
        <w:rPr>
          <w:rStyle w:val="summaryinformation"/>
        </w:rPr>
      </w:pPr>
      <w:r>
        <w:rPr>
          <w:rStyle w:val="summaryinformation"/>
        </w:rPr>
        <w:t>Il s’agit pourtant d’un enjeu essentiel pour les agents. Il est important de déterminer quelles seront les grandes orientations du ministère</w:t>
      </w:r>
      <w:r w:rsidR="00F621CB">
        <w:rPr>
          <w:rStyle w:val="summaryinformation"/>
        </w:rPr>
        <w:t xml:space="preserve"> de la Culture</w:t>
      </w:r>
      <w:r>
        <w:rPr>
          <w:rStyle w:val="summaryinformation"/>
        </w:rPr>
        <w:t xml:space="preserve">, et donc de traiter la question de son devenir. Il est également nécessaire de rappeler </w:t>
      </w:r>
      <w:r w:rsidR="00F621CB">
        <w:rPr>
          <w:rStyle w:val="summaryinformation"/>
        </w:rPr>
        <w:t xml:space="preserve">son </w:t>
      </w:r>
      <w:r>
        <w:rPr>
          <w:rStyle w:val="summaryinformation"/>
        </w:rPr>
        <w:t xml:space="preserve">histoire, notamment </w:t>
      </w:r>
      <w:r w:rsidR="004B5642">
        <w:rPr>
          <w:rStyle w:val="summaryinformation"/>
        </w:rPr>
        <w:t>aux agents les plus jeunes</w:t>
      </w:r>
      <w:r>
        <w:rPr>
          <w:rStyle w:val="summaryinformation"/>
        </w:rPr>
        <w:t>, qui ne disposent pas toujours d’une vision complète</w:t>
      </w:r>
      <w:r w:rsidR="004B5642">
        <w:rPr>
          <w:rStyle w:val="summaryinformation"/>
        </w:rPr>
        <w:t xml:space="preserve"> de cette institution</w:t>
      </w:r>
      <w:r>
        <w:rPr>
          <w:rStyle w:val="summaryinformation"/>
        </w:rPr>
        <w:t xml:space="preserve">. </w:t>
      </w:r>
    </w:p>
    <w:p w14:paraId="2954E1E1" w14:textId="32966F0D" w:rsidR="00B4020E" w:rsidRPr="0039727B" w:rsidRDefault="00B4020E" w:rsidP="00FC34CC">
      <w:pPr>
        <w:pStyle w:val="NormalWeb"/>
        <w:spacing w:after="0"/>
        <w:jc w:val="both"/>
      </w:pPr>
      <w:r w:rsidRPr="00687ED5">
        <w:rPr>
          <w:b/>
        </w:rPr>
        <w:t>Hervé BARBARET </w:t>
      </w:r>
      <w:r w:rsidR="0039727B">
        <w:t xml:space="preserve">remercie Cécile PARISY et ses équipes pour leur travail </w:t>
      </w:r>
      <w:r w:rsidR="004A72B2">
        <w:t xml:space="preserve">efficace </w:t>
      </w:r>
      <w:r w:rsidR="0039727B">
        <w:t xml:space="preserve">sur ce sujet. </w:t>
      </w:r>
    </w:p>
    <w:p w14:paraId="386A3866" w14:textId="694DBE46" w:rsidR="00B4020E" w:rsidRDefault="00B4020E" w:rsidP="00FC34CC">
      <w:pPr>
        <w:pStyle w:val="NormalWeb"/>
        <w:spacing w:after="0"/>
        <w:jc w:val="both"/>
      </w:pPr>
      <w:r w:rsidRPr="00687ED5">
        <w:rPr>
          <w:b/>
        </w:rPr>
        <w:t>Cécile PARISY </w:t>
      </w:r>
      <w:r w:rsidR="0039727B">
        <w:t>revient sur la question du lien entre le plan de formation et la GPE</w:t>
      </w:r>
      <w:r w:rsidR="000F25B3">
        <w:t>E</w:t>
      </w:r>
      <w:r w:rsidR="0039727B">
        <w:t>C. L’ensemble des ministère</w:t>
      </w:r>
      <w:r w:rsidR="00133BFC">
        <w:t>s</w:t>
      </w:r>
      <w:r w:rsidR="0039727B">
        <w:t xml:space="preserve">, ainsi que les groupes de travail interministériels qui participent aux travaux de la DGAFP devront effectivement </w:t>
      </w:r>
      <w:r w:rsidR="00133BFC">
        <w:t>s’impliquer</w:t>
      </w:r>
      <w:r w:rsidR="0039727B">
        <w:t xml:space="preserve"> davantage sur ce sujet. </w:t>
      </w:r>
      <w:r w:rsidR="00522279">
        <w:t xml:space="preserve">Cependant, des parcours </w:t>
      </w:r>
      <w:r w:rsidR="00133BFC">
        <w:t>de formation</w:t>
      </w:r>
      <w:r w:rsidR="00522279">
        <w:t xml:space="preserve"> en lien ave</w:t>
      </w:r>
      <w:r w:rsidR="00133BFC">
        <w:t>c les parcours-</w:t>
      </w:r>
      <w:r w:rsidR="00522279">
        <w:t xml:space="preserve">métiers ont été mis en œuvre, notamment pour les agents qui travaillent sur les aspects de </w:t>
      </w:r>
      <w:r w:rsidR="00133BFC">
        <w:t>finances publiques ou de gestion publique</w:t>
      </w:r>
      <w:r w:rsidR="00522279">
        <w:t>. Dans ce cadre, différents modules ont été construit</w:t>
      </w:r>
      <w:r w:rsidR="00FA7345">
        <w:t>s</w:t>
      </w:r>
      <w:r w:rsidR="00522279">
        <w:t xml:space="preserve"> pour encadrer les parcours de formation. </w:t>
      </w:r>
    </w:p>
    <w:p w14:paraId="28297DBF" w14:textId="41FB7077" w:rsidR="00B8769F" w:rsidRDefault="00522279" w:rsidP="00FC34CC">
      <w:pPr>
        <w:pStyle w:val="NormalWeb"/>
        <w:spacing w:after="0"/>
        <w:jc w:val="both"/>
      </w:pPr>
      <w:r>
        <w:t>Conce</w:t>
      </w:r>
      <w:r w:rsidR="00E428C7">
        <w:t>rnant la question des refus, l’</w:t>
      </w:r>
      <w:r w:rsidR="000F25B3">
        <w:t>outil Renoir</w:t>
      </w:r>
      <w:r>
        <w:t xml:space="preserve">RH permettra prochainement d’obtenir de nouvelles statistiques. Au travers de cet outil, le responsable local de formation ou le responsable de la session </w:t>
      </w:r>
      <w:r w:rsidR="00E428C7">
        <w:t xml:space="preserve">pourront </w:t>
      </w:r>
      <w:r w:rsidR="00133BFC">
        <w:t xml:space="preserve">identifier la </w:t>
      </w:r>
      <w:r>
        <w:t>demande et</w:t>
      </w:r>
      <w:r w:rsidR="00133BFC">
        <w:t xml:space="preserve"> vérifier </w:t>
      </w:r>
      <w:r>
        <w:t xml:space="preserve">si celle-ci a fait l’objet d’une validation. </w:t>
      </w:r>
    </w:p>
    <w:p w14:paraId="7DDDBCBB" w14:textId="5AC9D8A2" w:rsidR="00522279" w:rsidRDefault="00002EA3" w:rsidP="00FC34CC">
      <w:pPr>
        <w:pStyle w:val="NormalWeb"/>
        <w:spacing w:after="0"/>
        <w:jc w:val="both"/>
      </w:pPr>
      <w:r>
        <w:t>En cas de non</w:t>
      </w:r>
      <w:r w:rsidR="00FA7345">
        <w:t>-</w:t>
      </w:r>
      <w:r>
        <w:t xml:space="preserve">validation, le </w:t>
      </w:r>
      <w:r w:rsidR="00522279">
        <w:t xml:space="preserve">responsable du stage </w:t>
      </w:r>
      <w:r>
        <w:t>sera</w:t>
      </w:r>
      <w:r w:rsidR="00522279">
        <w:t xml:space="preserve"> en mesure de relancer le </w:t>
      </w:r>
      <w:r w:rsidR="0033520D">
        <w:t>responsable</w:t>
      </w:r>
      <w:r w:rsidR="00522279">
        <w:t xml:space="preserve"> hiérarchique. Cet outil permettra donc de travailler avec des données plus fines, et de cibler les </w:t>
      </w:r>
      <w:r>
        <w:t xml:space="preserve">éventuels </w:t>
      </w:r>
      <w:r w:rsidR="00522279">
        <w:t xml:space="preserve">services ou directions pour lesquels les refus seraient plus </w:t>
      </w:r>
      <w:r>
        <w:t>nombreux</w:t>
      </w:r>
      <w:r w:rsidR="00522279">
        <w:t xml:space="preserve">. </w:t>
      </w:r>
    </w:p>
    <w:p w14:paraId="0C88AD4D" w14:textId="77777777" w:rsidR="00B8769F" w:rsidRDefault="00B8769F" w:rsidP="00FC34CC">
      <w:pPr>
        <w:pStyle w:val="NormalWeb"/>
        <w:spacing w:after="0"/>
        <w:jc w:val="both"/>
      </w:pPr>
    </w:p>
    <w:p w14:paraId="1291694B" w14:textId="6DCB6744" w:rsidR="0033520D" w:rsidRDefault="0033520D" w:rsidP="00FC34CC">
      <w:pPr>
        <w:pStyle w:val="NormalWeb"/>
        <w:spacing w:after="0"/>
        <w:jc w:val="both"/>
      </w:pPr>
      <w:r>
        <w:lastRenderedPageBreak/>
        <w:t xml:space="preserve">Cécile PARISY évoque ensuite les formations qualifiantes et diplômantes, pour lesquelles l’ensemble des règles doivent être préalablement fournies aux agents concernés. Toutefois, ces dispositifs relèvent de l’évolution professionnelle et de la montée en compétence des agents. En plus des promotions garanties, le champ d’action au sein de la fiche de poste peut varier, de manière à proposer une évolution sur le périmètre de l’agent. </w:t>
      </w:r>
    </w:p>
    <w:p w14:paraId="51B9CC33" w14:textId="53C7BA1D" w:rsidR="0033520D" w:rsidRDefault="0033520D" w:rsidP="00FC34CC">
      <w:pPr>
        <w:pStyle w:val="NormalWeb"/>
        <w:spacing w:after="0"/>
        <w:jc w:val="both"/>
      </w:pPr>
      <w:r>
        <w:t xml:space="preserve">Par ailleurs, </w:t>
      </w:r>
      <w:r w:rsidR="00A31A88">
        <w:t xml:space="preserve">la communication sur Sémaphore a été révisée pour les formations hors catalogue. Il est </w:t>
      </w:r>
      <w:r w:rsidR="0035550F">
        <w:t>désormais</w:t>
      </w:r>
      <w:r w:rsidR="00A31A88">
        <w:t xml:space="preserve"> spécifié qu’en cas de difficulté pour trouver une formation appropriée, </w:t>
      </w:r>
      <w:r w:rsidR="0035550F">
        <w:t>un agent peu</w:t>
      </w:r>
      <w:r w:rsidR="00A31A88">
        <w:t xml:space="preserve">t bénéficier d’une formation individuelle. Une fiche spécifique existe, au travers de laquelle les agents peuvent présenter leur projet. </w:t>
      </w:r>
      <w:r w:rsidR="0035550F">
        <w:t>Ceux-ci</w:t>
      </w:r>
      <w:r w:rsidR="00A31A88">
        <w:t xml:space="preserve"> peuvent également </w:t>
      </w:r>
      <w:r w:rsidR="0035550F">
        <w:t>échanger sur ce projet</w:t>
      </w:r>
      <w:r w:rsidR="00A31A88">
        <w:t xml:space="preserve"> avec les responsables de formation</w:t>
      </w:r>
      <w:r w:rsidR="00FA7345">
        <w:t>s</w:t>
      </w:r>
      <w:r w:rsidR="00A31A88">
        <w:t xml:space="preserve">. </w:t>
      </w:r>
    </w:p>
    <w:p w14:paraId="527CC773" w14:textId="37256E64" w:rsidR="0071519E" w:rsidRDefault="00862BD3" w:rsidP="00FC34CC">
      <w:pPr>
        <w:pStyle w:val="NormalWeb"/>
        <w:spacing w:after="0"/>
        <w:jc w:val="both"/>
      </w:pPr>
      <w:r>
        <w:t xml:space="preserve">Cécile PARISY </w:t>
      </w:r>
      <w:r w:rsidR="0035550F">
        <w:t>souhaite répondre ensuite aux</w:t>
      </w:r>
      <w:r>
        <w:t xml:space="preserve"> questions sur l’analyse des dispositifs d’accompagnement personnalisé. Une enquête a été conduite sur ce sujet, mais les résultats ne sont disponibles que depuis quelques jours. Il n’a donc pas été possible de les communiquer </w:t>
      </w:r>
      <w:r w:rsidR="0035550F">
        <w:t xml:space="preserve">avant </w:t>
      </w:r>
      <w:r>
        <w:t xml:space="preserve">ce CTM. </w:t>
      </w:r>
      <w:r w:rsidR="0071519E">
        <w:t xml:space="preserve">Cette enquête a </w:t>
      </w:r>
      <w:r w:rsidR="001100D7">
        <w:t>été conduite auprès de</w:t>
      </w:r>
      <w:r>
        <w:t xml:space="preserve"> 309 agents</w:t>
      </w:r>
      <w:r w:rsidR="0035550F">
        <w:t>, qui</w:t>
      </w:r>
      <w:r>
        <w:t xml:space="preserve"> </w:t>
      </w:r>
      <w:r w:rsidR="0035550F">
        <w:t>ont</w:t>
      </w:r>
      <w:r>
        <w:t xml:space="preserve"> bénéficié </w:t>
      </w:r>
      <w:r w:rsidR="0071519E">
        <w:t xml:space="preserve">entre 2016 et 2017 </w:t>
      </w:r>
      <w:r>
        <w:t xml:space="preserve">d’un dispositif d’accompagnement personnalisé </w:t>
      </w:r>
      <w:r w:rsidR="0071519E">
        <w:t xml:space="preserve">proposé par le secrétariat général. </w:t>
      </w:r>
    </w:p>
    <w:p w14:paraId="6AC9426A" w14:textId="77ECE31E" w:rsidR="00A31A88" w:rsidRDefault="0071519E" w:rsidP="00FC34CC">
      <w:pPr>
        <w:pStyle w:val="NormalWeb"/>
        <w:spacing w:after="0"/>
        <w:jc w:val="both"/>
      </w:pPr>
      <w:r>
        <w:t xml:space="preserve">Ce dispositif </w:t>
      </w:r>
      <w:r w:rsidR="001100D7">
        <w:t>comprenait</w:t>
      </w:r>
      <w:r>
        <w:t xml:space="preserve"> un entretien avec un conseiller en évolution professionnelle</w:t>
      </w:r>
      <w:r w:rsidR="001100D7">
        <w:t xml:space="preserve"> et </w:t>
      </w:r>
      <w:r>
        <w:t>un entretien avec un responsable de formation</w:t>
      </w:r>
      <w:r w:rsidR="003C07AD">
        <w:t>s</w:t>
      </w:r>
      <w:r>
        <w:t xml:space="preserve">. Il incluait également soit un plan individuel de formation, soit une formation </w:t>
      </w:r>
      <w:r w:rsidR="00D45C0F">
        <w:t>individuelle</w:t>
      </w:r>
      <w:r>
        <w:t xml:space="preserve"> ou encore un suivi de formation (au travers du module «</w:t>
      </w:r>
      <w:r w:rsidR="00027B5D">
        <w:t> </w:t>
      </w:r>
      <w:r>
        <w:t>construction d’un parcours professionnel</w:t>
      </w:r>
      <w:r w:rsidR="00027B5D">
        <w:t> </w:t>
      </w:r>
      <w:r>
        <w:t>»). Le dispositif comp</w:t>
      </w:r>
      <w:r w:rsidR="00D45C0F">
        <w:t>r</w:t>
      </w:r>
      <w:r>
        <w:t xml:space="preserve">enait </w:t>
      </w:r>
      <w:r w:rsidR="00D45C0F">
        <w:t xml:space="preserve">par ailleurs un bilan de compétences, </w:t>
      </w:r>
      <w:r w:rsidR="001100D7">
        <w:t>et une</w:t>
      </w:r>
      <w:r w:rsidR="00D45C0F">
        <w:t xml:space="preserve"> validation des acquis d’expérience ou des congés de formation. </w:t>
      </w:r>
    </w:p>
    <w:p w14:paraId="4795EACE" w14:textId="003648A1" w:rsidR="00D45C0F" w:rsidRDefault="00D45C0F" w:rsidP="00FC34CC">
      <w:pPr>
        <w:pStyle w:val="NormalWeb"/>
        <w:spacing w:after="0"/>
        <w:jc w:val="both"/>
      </w:pPr>
      <w:r>
        <w:t>Le taux de réponse à cette enquête a atteint 30</w:t>
      </w:r>
      <w:r w:rsidR="00027B5D">
        <w:t> </w:t>
      </w:r>
      <w:r>
        <w:t>%. Il est notamment apparu que :</w:t>
      </w:r>
    </w:p>
    <w:p w14:paraId="1E45546A" w14:textId="296A2161" w:rsidR="00D45C0F" w:rsidRDefault="00D45C0F" w:rsidP="00D45C0F">
      <w:pPr>
        <w:pStyle w:val="NormalWeb"/>
        <w:numPr>
          <w:ilvl w:val="0"/>
          <w:numId w:val="34"/>
        </w:numPr>
        <w:spacing w:after="0"/>
        <w:jc w:val="both"/>
      </w:pPr>
      <w:r>
        <w:t>56</w:t>
      </w:r>
      <w:r w:rsidR="00027B5D">
        <w:t> </w:t>
      </w:r>
      <w:r>
        <w:t>% des agents interrogés ont bénéficié d’un entretien avec un conseiller en évolution professionnel</w:t>
      </w:r>
      <w:r w:rsidR="001100D7">
        <w:t>le</w:t>
      </w:r>
      <w:r w:rsidR="00027B5D">
        <w:t> </w:t>
      </w:r>
      <w:r>
        <w:t>;</w:t>
      </w:r>
    </w:p>
    <w:p w14:paraId="645406FD" w14:textId="0F9574E3" w:rsidR="00D45C0F" w:rsidRDefault="00D45C0F" w:rsidP="00D45C0F">
      <w:pPr>
        <w:pStyle w:val="NormalWeb"/>
        <w:numPr>
          <w:ilvl w:val="0"/>
          <w:numId w:val="34"/>
        </w:numPr>
        <w:spacing w:after="0"/>
        <w:jc w:val="both"/>
      </w:pPr>
      <w:r>
        <w:t>41</w:t>
      </w:r>
      <w:r w:rsidR="00027B5D">
        <w:t> </w:t>
      </w:r>
      <w:r>
        <w:t xml:space="preserve">% des agents </w:t>
      </w:r>
      <w:r w:rsidR="005C6A4E">
        <w:t>ayant</w:t>
      </w:r>
      <w:r>
        <w:t xml:space="preserve"> </w:t>
      </w:r>
      <w:r w:rsidR="00131E38">
        <w:t>bénéficié</w:t>
      </w:r>
      <w:r>
        <w:t xml:space="preserve"> du dispositif avaient entre 41 et 50 ans</w:t>
      </w:r>
      <w:r w:rsidR="00027B5D">
        <w:t> </w:t>
      </w:r>
      <w:r>
        <w:t>;</w:t>
      </w:r>
    </w:p>
    <w:p w14:paraId="254244B9" w14:textId="61E667E7" w:rsidR="00763DC0" w:rsidRDefault="00D45C0F" w:rsidP="00763DC0">
      <w:pPr>
        <w:pStyle w:val="NormalWeb"/>
        <w:numPr>
          <w:ilvl w:val="0"/>
          <w:numId w:val="34"/>
        </w:numPr>
        <w:spacing w:after="0"/>
        <w:jc w:val="both"/>
      </w:pPr>
      <w:r>
        <w:t xml:space="preserve">le nombre de femmes </w:t>
      </w:r>
      <w:r w:rsidR="00763DC0">
        <w:t>représentées est plus important</w:t>
      </w:r>
      <w:r w:rsidR="00027B5D">
        <w:t> </w:t>
      </w:r>
      <w:r w:rsidR="00763DC0">
        <w:t>;</w:t>
      </w:r>
    </w:p>
    <w:p w14:paraId="37328E80" w14:textId="2477AAED" w:rsidR="00763DC0" w:rsidRDefault="00763DC0" w:rsidP="00763DC0">
      <w:pPr>
        <w:pStyle w:val="NormalWeb"/>
        <w:numPr>
          <w:ilvl w:val="0"/>
          <w:numId w:val="34"/>
        </w:numPr>
        <w:spacing w:after="0"/>
        <w:jc w:val="both"/>
      </w:pPr>
      <w:r>
        <w:t xml:space="preserve">la structuration d’affectation professionnelle des agents est répartie de manière </w:t>
      </w:r>
      <w:r w:rsidR="001100D7">
        <w:t>assez</w:t>
      </w:r>
      <w:r>
        <w:t xml:space="preserve"> homogène entre </w:t>
      </w:r>
      <w:r w:rsidR="001100D7">
        <w:t>les établissements publics</w:t>
      </w:r>
      <w:r>
        <w:t xml:space="preserve">, </w:t>
      </w:r>
      <w:r w:rsidR="001100D7">
        <w:t>l’</w:t>
      </w:r>
      <w:r>
        <w:t xml:space="preserve">administration centrale et </w:t>
      </w:r>
      <w:r w:rsidR="001100D7">
        <w:t xml:space="preserve">les </w:t>
      </w:r>
      <w:r>
        <w:t xml:space="preserve">SCN. </w:t>
      </w:r>
    </w:p>
    <w:p w14:paraId="6E06B536" w14:textId="09A89A38" w:rsidR="009D1BD2" w:rsidRDefault="005C6A4E" w:rsidP="00763DC0">
      <w:pPr>
        <w:pStyle w:val="NormalWeb"/>
        <w:spacing w:after="0"/>
        <w:jc w:val="both"/>
      </w:pPr>
      <w:r>
        <w:t>De plus</w:t>
      </w:r>
      <w:r w:rsidR="00131E38">
        <w:t xml:space="preserve">, un nombre plus important d’agents de catégorie C a </w:t>
      </w:r>
      <w:r w:rsidR="001100D7">
        <w:t>pu bénéficier</w:t>
      </w:r>
      <w:r w:rsidR="00131E38">
        <w:t xml:space="preserve"> de ces dispositifs. Les agents contractuels ayant accédé à ce type d’accompagnement et les agents en établissements publics sont également plus nombreux. </w:t>
      </w:r>
    </w:p>
    <w:p w14:paraId="726D0C68" w14:textId="77777777" w:rsidR="00B8769F" w:rsidRDefault="00DD5670" w:rsidP="00763DC0">
      <w:pPr>
        <w:pStyle w:val="NormalWeb"/>
        <w:spacing w:after="0"/>
        <w:jc w:val="both"/>
      </w:pPr>
      <w:r>
        <w:t>Le</w:t>
      </w:r>
      <w:r w:rsidR="00131E38">
        <w:t xml:space="preserve"> nombre d’agents âgé de 51 à 60 ans </w:t>
      </w:r>
      <w:r w:rsidR="001100D7">
        <w:t>ayant</w:t>
      </w:r>
      <w:r w:rsidR="00131E38">
        <w:t xml:space="preserve"> </w:t>
      </w:r>
      <w:r w:rsidR="00627D6A">
        <w:t xml:space="preserve">bénéficié de ce type d’accompagnement </w:t>
      </w:r>
      <w:r w:rsidR="001100D7">
        <w:t xml:space="preserve">a progressé </w:t>
      </w:r>
      <w:r w:rsidR="00627D6A">
        <w:t xml:space="preserve">par rapport à l’ensemble des agents de la même tranche d’âge ayant répondu à l’enquête (+5 points). </w:t>
      </w:r>
      <w:r w:rsidR="00660D05">
        <w:t xml:space="preserve">Il est également apparu que </w:t>
      </w:r>
      <w:r w:rsidR="00F00FB0">
        <w:t>63</w:t>
      </w:r>
      <w:r w:rsidR="00027B5D">
        <w:t> </w:t>
      </w:r>
      <w:r w:rsidR="00F00FB0">
        <w:t xml:space="preserve">% des agents interrogés ont souhaité s’inscrire dans un accompagnement personnalisé, afin d’engager une démarche de mobilité fonctionnelle. </w:t>
      </w:r>
    </w:p>
    <w:p w14:paraId="76AF88AC" w14:textId="77777777" w:rsidR="00B8769F" w:rsidRDefault="00B8769F" w:rsidP="00763DC0">
      <w:pPr>
        <w:pStyle w:val="NormalWeb"/>
        <w:spacing w:after="0"/>
        <w:jc w:val="both"/>
      </w:pPr>
    </w:p>
    <w:p w14:paraId="162FF4B5" w14:textId="7CFFA6D1" w:rsidR="00EE7964" w:rsidRDefault="00F00FB0" w:rsidP="00763DC0">
      <w:pPr>
        <w:pStyle w:val="NormalWeb"/>
        <w:spacing w:after="0"/>
        <w:jc w:val="both"/>
      </w:pPr>
      <w:r>
        <w:lastRenderedPageBreak/>
        <w:t>Pour 32</w:t>
      </w:r>
      <w:r w:rsidR="00027B5D">
        <w:t> </w:t>
      </w:r>
      <w:r w:rsidR="00660D05">
        <w:t xml:space="preserve">% des agents interrogés, les </w:t>
      </w:r>
      <w:r>
        <w:t>dispositifs</w:t>
      </w:r>
      <w:r w:rsidR="00660D05">
        <w:t xml:space="preserve"> d’accompagnement personnalisé se sont ensuite traduits par</w:t>
      </w:r>
      <w:r w:rsidR="00DD5670">
        <w:t xml:space="preserve"> </w:t>
      </w:r>
      <w:r w:rsidR="00660D05">
        <w:t>une</w:t>
      </w:r>
      <w:r w:rsidR="00DD5670">
        <w:t xml:space="preserve"> candidature. Parmi </w:t>
      </w:r>
      <w:r w:rsidR="00C7088C">
        <w:t>ceux-ci</w:t>
      </w:r>
      <w:r>
        <w:t>, 16</w:t>
      </w:r>
      <w:r w:rsidR="00027B5D">
        <w:t> </w:t>
      </w:r>
      <w:r>
        <w:t xml:space="preserve">% </w:t>
      </w:r>
      <w:r w:rsidR="00EE7964">
        <w:t xml:space="preserve">ont </w:t>
      </w:r>
      <w:r w:rsidR="00DD5670">
        <w:t>ensuite</w:t>
      </w:r>
      <w:r w:rsidR="00EE7964">
        <w:t xml:space="preserve"> </w:t>
      </w:r>
      <w:r w:rsidR="00C7088C">
        <w:t>pu accéder</w:t>
      </w:r>
      <w:r w:rsidR="00EE7964">
        <w:t xml:space="preserve"> </w:t>
      </w:r>
      <w:r w:rsidR="00DD5670">
        <w:t xml:space="preserve">de manière effective </w:t>
      </w:r>
      <w:r w:rsidR="00EE7964">
        <w:t>à un poste</w:t>
      </w:r>
      <w:r w:rsidR="00C7088C">
        <w:t xml:space="preserve"> nouveau</w:t>
      </w:r>
      <w:r w:rsidR="00EE7964">
        <w:t xml:space="preserve">. </w:t>
      </w:r>
      <w:r w:rsidR="00DD5670">
        <w:t xml:space="preserve">Enfin, ces </w:t>
      </w:r>
      <w:r w:rsidR="00EE7964">
        <w:t>dispositifs ont permis pour 22</w:t>
      </w:r>
      <w:r w:rsidR="00027B5D">
        <w:t> </w:t>
      </w:r>
      <w:r w:rsidR="00EE7964">
        <w:t>% des personnes interrogées de mieux cerner leurs compétences. Ils ont également permis à 17</w:t>
      </w:r>
      <w:r w:rsidR="00027B5D">
        <w:t> </w:t>
      </w:r>
      <w:r w:rsidR="00EE7964">
        <w:t xml:space="preserve">% d’entre elles d’élaborer un projet professionnel. </w:t>
      </w:r>
    </w:p>
    <w:p w14:paraId="0366A774" w14:textId="6F547DCC" w:rsidR="00EE7964" w:rsidRDefault="005E6C23" w:rsidP="00FC34CC">
      <w:pPr>
        <w:pStyle w:val="NormalWeb"/>
        <w:spacing w:after="0"/>
        <w:jc w:val="both"/>
        <w:rPr>
          <w:rStyle w:val="summaryinformation"/>
        </w:rPr>
      </w:pPr>
      <w:r w:rsidRPr="00687ED5">
        <w:rPr>
          <w:rStyle w:val="summaryinformation"/>
          <w:b/>
        </w:rPr>
        <w:t>Franck GUILLAUMET (CGT-Culture)</w:t>
      </w:r>
      <w:r w:rsidR="00EE7964">
        <w:rPr>
          <w:rStyle w:val="summaryinformation"/>
          <w:b/>
        </w:rPr>
        <w:t xml:space="preserve"> </w:t>
      </w:r>
      <w:r w:rsidR="00796B88">
        <w:rPr>
          <w:rStyle w:val="summaryinformation"/>
        </w:rPr>
        <w:t>souligne la densité de ces parcours particuliers, qui nécessitent notamment l</w:t>
      </w:r>
      <w:r w:rsidR="0086669B">
        <w:rPr>
          <w:rStyle w:val="summaryinformation"/>
        </w:rPr>
        <w:t xml:space="preserve">a </w:t>
      </w:r>
      <w:r w:rsidR="00796B88">
        <w:rPr>
          <w:rStyle w:val="summaryinformation"/>
        </w:rPr>
        <w:t xml:space="preserve">mise en œuvre d’outils et de leviers </w:t>
      </w:r>
      <w:r w:rsidR="0086669B">
        <w:rPr>
          <w:rStyle w:val="summaryinformation"/>
        </w:rPr>
        <w:t xml:space="preserve">très </w:t>
      </w:r>
      <w:r w:rsidR="00796B88">
        <w:rPr>
          <w:rStyle w:val="summaryinformation"/>
        </w:rPr>
        <w:t xml:space="preserve">différents. </w:t>
      </w:r>
      <w:r w:rsidR="0086669B">
        <w:rPr>
          <w:rStyle w:val="summaryinformation"/>
        </w:rPr>
        <w:t>En outre, il est difficile d</w:t>
      </w:r>
      <w:r w:rsidR="00C7088C">
        <w:rPr>
          <w:rStyle w:val="summaryinformation"/>
        </w:rPr>
        <w:t xml:space="preserve">e conclure </w:t>
      </w:r>
      <w:r w:rsidR="00796B88">
        <w:rPr>
          <w:rStyle w:val="summaryinformation"/>
        </w:rPr>
        <w:t xml:space="preserve">à </w:t>
      </w:r>
      <w:r w:rsidR="00C7088C">
        <w:rPr>
          <w:rStyle w:val="summaryinformation"/>
        </w:rPr>
        <w:t>partir de ces statistiques que l</w:t>
      </w:r>
      <w:r w:rsidR="00796B88">
        <w:rPr>
          <w:rStyle w:val="summaryinformation"/>
        </w:rPr>
        <w:t xml:space="preserve">es dispositifs </w:t>
      </w:r>
      <w:r w:rsidR="00C7088C">
        <w:rPr>
          <w:rStyle w:val="summaryinformation"/>
        </w:rPr>
        <w:t>d’accompagnement per</w:t>
      </w:r>
      <w:r w:rsidR="003C07AD">
        <w:rPr>
          <w:rStyle w:val="summaryinformation"/>
        </w:rPr>
        <w:t>me</w:t>
      </w:r>
      <w:r w:rsidR="00C7088C">
        <w:rPr>
          <w:rStyle w:val="summaryinformation"/>
        </w:rPr>
        <w:t>ttent</w:t>
      </w:r>
      <w:r w:rsidR="00796B88">
        <w:rPr>
          <w:rStyle w:val="summaryinformation"/>
        </w:rPr>
        <w:t xml:space="preserve"> d’accéder à une prise de poste dans le cadre d’une mobilité souhaitée. </w:t>
      </w:r>
    </w:p>
    <w:p w14:paraId="20511371" w14:textId="6B9C79FB" w:rsidR="00B4020E" w:rsidRDefault="00B4020E" w:rsidP="00FC34CC">
      <w:pPr>
        <w:pStyle w:val="NormalWeb"/>
        <w:spacing w:after="0"/>
        <w:jc w:val="both"/>
      </w:pPr>
      <w:r w:rsidRPr="00687ED5">
        <w:rPr>
          <w:b/>
        </w:rPr>
        <w:t>Cécile PARISY </w:t>
      </w:r>
      <w:r w:rsidR="00796B88">
        <w:t xml:space="preserve">précise qu’un bilan de compétences correspond à une analyse réalisée à un moment ponctuel. </w:t>
      </w:r>
      <w:r w:rsidR="0086669B">
        <w:t xml:space="preserve">Cet exercice </w:t>
      </w:r>
      <w:r w:rsidR="00796B88">
        <w:t xml:space="preserve">n’est donc pas comparable à une VAE ou à un congé de </w:t>
      </w:r>
      <w:r w:rsidR="00AD5826">
        <w:t xml:space="preserve">formation. Un travail conséquent devra donc être mené avec les conseillers de carrière. Ces parcours devront également faire l’objet d’un véritable suivi. </w:t>
      </w:r>
    </w:p>
    <w:p w14:paraId="43EC4667" w14:textId="6DEC56E3" w:rsidR="00AD5826" w:rsidRPr="00687ED5" w:rsidRDefault="00AD5826" w:rsidP="00FC34CC">
      <w:pPr>
        <w:pStyle w:val="NormalWeb"/>
        <w:spacing w:after="0"/>
        <w:jc w:val="both"/>
      </w:pPr>
      <w:r>
        <w:t xml:space="preserve">En outre, ces dispositifs ne s’inscrivent pas toujours dans le cadre d’une mobilité. Ils permettent également à certains agents d’engager une réflexion sur leur parcours professionnel. </w:t>
      </w:r>
      <w:r w:rsidR="00C7088C">
        <w:t>Ils</w:t>
      </w:r>
      <w:r>
        <w:t xml:space="preserve"> ont notamment permis à certaines personnes d’estimer </w:t>
      </w:r>
      <w:r w:rsidR="00403FA1">
        <w:t>que le poste qu’elles occupaient</w:t>
      </w:r>
      <w:r w:rsidR="00665877">
        <w:t xml:space="preserve"> correspondait</w:t>
      </w:r>
      <w:r w:rsidR="00C7088C">
        <w:t xml:space="preserve"> </w:t>
      </w:r>
      <w:r w:rsidR="00403FA1">
        <w:t xml:space="preserve">finalement assez bien </w:t>
      </w:r>
      <w:r w:rsidR="00C7088C">
        <w:t xml:space="preserve">à leurs attentes et à leur profil. </w:t>
      </w:r>
    </w:p>
    <w:p w14:paraId="0597924E" w14:textId="7C28CE5C" w:rsidR="00AD5826" w:rsidRPr="00AD5826" w:rsidRDefault="005E6C23" w:rsidP="00FC34CC">
      <w:pPr>
        <w:pStyle w:val="NormalWeb"/>
        <w:spacing w:after="0"/>
        <w:jc w:val="both"/>
      </w:pPr>
      <w:r w:rsidRPr="00687ED5">
        <w:rPr>
          <w:rStyle w:val="summaryinformation"/>
          <w:b/>
        </w:rPr>
        <w:t xml:space="preserve">Franck GUILLAUMET (CGT-Culture) </w:t>
      </w:r>
      <w:r w:rsidR="00765149">
        <w:rPr>
          <w:rStyle w:val="summaryinformation"/>
        </w:rPr>
        <w:t xml:space="preserve">souligne la dichotomie </w:t>
      </w:r>
      <w:r w:rsidR="00665877">
        <w:rPr>
          <w:rStyle w:val="summaryinformation"/>
        </w:rPr>
        <w:t xml:space="preserve">qui existe </w:t>
      </w:r>
      <w:r w:rsidR="00765149">
        <w:rPr>
          <w:rStyle w:val="summaryinformation"/>
        </w:rPr>
        <w:t xml:space="preserve">entre les discours </w:t>
      </w:r>
      <w:r w:rsidR="00403FA1">
        <w:rPr>
          <w:rStyle w:val="summaryinformation"/>
        </w:rPr>
        <w:t>sur la flexibilité</w:t>
      </w:r>
      <w:r w:rsidR="00765149">
        <w:rPr>
          <w:rStyle w:val="summaryinformation"/>
        </w:rPr>
        <w:t xml:space="preserve"> et la difficulté d’accéder </w:t>
      </w:r>
      <w:r w:rsidR="00403FA1">
        <w:rPr>
          <w:rStyle w:val="summaryinformation"/>
        </w:rPr>
        <w:t>véritablement à la mobilité</w:t>
      </w:r>
      <w:r w:rsidR="00765149">
        <w:rPr>
          <w:rStyle w:val="summaryinformation"/>
        </w:rPr>
        <w:t xml:space="preserve">. </w:t>
      </w:r>
      <w:r w:rsidR="00181C97">
        <w:rPr>
          <w:rStyle w:val="summaryinformation"/>
        </w:rPr>
        <w:t>Le principe de mobilité serait bien plus cohérent si le ministère de la Culture définissait préalablement les grandes</w:t>
      </w:r>
      <w:r w:rsidR="0034101A">
        <w:rPr>
          <w:rStyle w:val="summaryinformation"/>
        </w:rPr>
        <w:t xml:space="preserve"> orientations qu’il</w:t>
      </w:r>
      <w:r w:rsidR="00181C97">
        <w:rPr>
          <w:rStyle w:val="summaryinformation"/>
        </w:rPr>
        <w:t xml:space="preserve"> souhaite mettre en œuvre pour ses métiers. </w:t>
      </w:r>
    </w:p>
    <w:p w14:paraId="1D9B4326" w14:textId="192EC709" w:rsidR="0034101A" w:rsidRDefault="00B4020E" w:rsidP="00FC34CC">
      <w:pPr>
        <w:pStyle w:val="NormalWeb"/>
        <w:spacing w:after="0"/>
        <w:jc w:val="both"/>
      </w:pPr>
      <w:r w:rsidRPr="00687ED5">
        <w:rPr>
          <w:b/>
        </w:rPr>
        <w:t>Corinne CHARAMOND </w:t>
      </w:r>
      <w:r w:rsidR="000B726E" w:rsidRPr="00687ED5">
        <w:rPr>
          <w:b/>
        </w:rPr>
        <w:t>(SNAC-FSU)</w:t>
      </w:r>
      <w:r w:rsidR="000B726E" w:rsidRPr="00687ED5">
        <w:t xml:space="preserve"> </w:t>
      </w:r>
      <w:r w:rsidR="0034101A">
        <w:t xml:space="preserve">évoque le problème de transition générationnelle qui affecte certains établissements ou certaines filières. </w:t>
      </w:r>
      <w:r w:rsidR="00D925D8">
        <w:t xml:space="preserve">Il </w:t>
      </w:r>
      <w:r w:rsidR="0034101A">
        <w:t>est difficile pour un a</w:t>
      </w:r>
      <w:r w:rsidR="00024667">
        <w:t>gent de s’adapter à un poste lorsque</w:t>
      </w:r>
      <w:r w:rsidR="00027B5D">
        <w:t xml:space="preserve"> ceux qui sont</w:t>
      </w:r>
      <w:r w:rsidR="0034101A">
        <w:t xml:space="preserve"> </w:t>
      </w:r>
      <w:r w:rsidR="00024667">
        <w:t>détenteurs de</w:t>
      </w:r>
      <w:r w:rsidR="0034101A">
        <w:t xml:space="preserve"> savoirs ont </w:t>
      </w:r>
      <w:r w:rsidR="00024667">
        <w:t xml:space="preserve">déjà </w:t>
      </w:r>
      <w:r w:rsidR="0034101A">
        <w:t xml:space="preserve">quitté l’établissement. Pour certains métiers spécifiques, cette transition s’opère au travers d’une transmission de l’expérience professionnelle. </w:t>
      </w:r>
    </w:p>
    <w:p w14:paraId="16D8BA3C" w14:textId="770DDF51" w:rsidR="00024667" w:rsidRDefault="00D925D8" w:rsidP="00FC34CC">
      <w:pPr>
        <w:pStyle w:val="NormalWeb"/>
        <w:spacing w:after="0"/>
        <w:jc w:val="both"/>
      </w:pPr>
      <w:r>
        <w:t xml:space="preserve">Or, de nombreux établissements ouvrent </w:t>
      </w:r>
      <w:r w:rsidR="00403FA1">
        <w:t>des</w:t>
      </w:r>
      <w:r>
        <w:t xml:space="preserve"> concours </w:t>
      </w:r>
      <w:r w:rsidR="00403FA1">
        <w:t>lorsque</w:t>
      </w:r>
      <w:r>
        <w:t xml:space="preserve"> des postes sont vacants. Compte tenu de la diminution des effectifs dans un certain nombre de filières, ce problème de transition générationnelle </w:t>
      </w:r>
      <w:r w:rsidR="00BC7770">
        <w:t>constituera</w:t>
      </w:r>
      <w:r>
        <w:t xml:space="preserve"> </w:t>
      </w:r>
      <w:r w:rsidR="00D576FB">
        <w:t xml:space="preserve">bientôt </w:t>
      </w:r>
      <w:r>
        <w:t xml:space="preserve">un véritable défi, notamment pour les métiers d’art. </w:t>
      </w:r>
      <w:r w:rsidR="00FA7345">
        <w:t>À</w:t>
      </w:r>
      <w:r>
        <w:t xml:space="preserve"> l’INRAP, il n’existe </w:t>
      </w:r>
      <w:r w:rsidR="00024667">
        <w:t xml:space="preserve">par exemple </w:t>
      </w:r>
      <w:r>
        <w:t xml:space="preserve">plus d’agent âgé de moins de 35 ans. Près de 200 ou 250 départs sont </w:t>
      </w:r>
      <w:r w:rsidR="00024667">
        <w:t xml:space="preserve">également </w:t>
      </w:r>
      <w:r>
        <w:t xml:space="preserve">prévus pour les 10 prochaines années. </w:t>
      </w:r>
    </w:p>
    <w:p w14:paraId="08006962" w14:textId="75A27553" w:rsidR="0034101A" w:rsidRDefault="00D925D8" w:rsidP="00FC34CC">
      <w:pPr>
        <w:pStyle w:val="NormalWeb"/>
        <w:spacing w:after="0"/>
        <w:jc w:val="both"/>
      </w:pPr>
      <w:r>
        <w:t xml:space="preserve">Disposer d’une formation universitaire de haut niveau est </w:t>
      </w:r>
      <w:r w:rsidR="00024667">
        <w:t>insuffisant</w:t>
      </w:r>
      <w:r>
        <w:t xml:space="preserve">, car les métiers s’apprennent également </w:t>
      </w:r>
      <w:r w:rsidR="00D576FB">
        <w:t>à l’intérieur des</w:t>
      </w:r>
      <w:r>
        <w:t xml:space="preserve"> établissements. Pourtant, il n’existe aucun budget dédié aux dispositifs de tutorat. </w:t>
      </w:r>
      <w:r w:rsidR="00BC7770">
        <w:t xml:space="preserve">Il </w:t>
      </w:r>
      <w:r w:rsidR="00024667">
        <w:t>demeure</w:t>
      </w:r>
      <w:r w:rsidR="00BC7770">
        <w:t xml:space="preserve"> impossible de dégager du temps, des moyens et des financements pour assurer une véritable transmission de l’expérience professionnelle. </w:t>
      </w:r>
    </w:p>
    <w:p w14:paraId="5D1BD731" w14:textId="388A38D0" w:rsidR="00BC7770" w:rsidRDefault="00BC7770" w:rsidP="00FC34CC">
      <w:pPr>
        <w:pStyle w:val="NormalWeb"/>
        <w:spacing w:after="0"/>
        <w:jc w:val="both"/>
      </w:pPr>
      <w:r>
        <w:t>Corinne CHARAMOND souhaite également savoir si tous les établissements publics dis</w:t>
      </w:r>
      <w:r w:rsidR="002E01CB">
        <w:t>poseront bien de l’outil Renoir</w:t>
      </w:r>
      <w:r>
        <w:t xml:space="preserve">RH. Le cas échéant, il demeurera difficile de compiler des données cohérentes sur ce sujet. </w:t>
      </w:r>
    </w:p>
    <w:p w14:paraId="471B2C4A" w14:textId="77777777" w:rsidR="00B8769F" w:rsidRDefault="003B4734" w:rsidP="00FC34CC">
      <w:pPr>
        <w:pStyle w:val="NormalWeb"/>
        <w:spacing w:after="0"/>
        <w:jc w:val="both"/>
      </w:pPr>
      <w:r>
        <w:t>Par ailleurs</w:t>
      </w:r>
      <w:r w:rsidR="00BC7770">
        <w:t xml:space="preserve">, la volumétrie des services de formation varie beaucoup en fonction des établissements publics. Certains établissements </w:t>
      </w:r>
      <w:r>
        <w:t>travaillent avec un service très réduit, ce qui pose de grande</w:t>
      </w:r>
      <w:r w:rsidR="002B0BC3">
        <w:t>s</w:t>
      </w:r>
      <w:r>
        <w:t xml:space="preserve"> difficulté</w:t>
      </w:r>
      <w:r w:rsidR="002B0BC3">
        <w:t>s</w:t>
      </w:r>
      <w:r>
        <w:t xml:space="preserve"> pour mettre en œuvre </w:t>
      </w:r>
      <w:r w:rsidR="002B0BC3">
        <w:t>des</w:t>
      </w:r>
      <w:r>
        <w:t xml:space="preserve"> programme</w:t>
      </w:r>
      <w:r w:rsidR="002B0BC3">
        <w:t>s</w:t>
      </w:r>
      <w:r>
        <w:t xml:space="preserve"> </w:t>
      </w:r>
      <w:r w:rsidR="002B0BC3">
        <w:t>cohérents</w:t>
      </w:r>
      <w:r>
        <w:t xml:space="preserve">. </w:t>
      </w:r>
    </w:p>
    <w:p w14:paraId="54513091" w14:textId="787EEBD2" w:rsidR="00BC7770" w:rsidRDefault="003B4734" w:rsidP="00FC34CC">
      <w:pPr>
        <w:pStyle w:val="NormalWeb"/>
        <w:spacing w:after="0"/>
        <w:jc w:val="both"/>
      </w:pPr>
      <w:r>
        <w:lastRenderedPageBreak/>
        <w:t>De plus, les dispositifs de formation</w:t>
      </w:r>
      <w:r w:rsidR="00737BE1">
        <w:t xml:space="preserve"> sont très souvent les premiers affectés en cas de tensions budgétaires</w:t>
      </w:r>
      <w:r>
        <w:t>. Certaines formations peuvent notamment être</w:t>
      </w:r>
      <w:r w:rsidR="00737BE1">
        <w:t xml:space="preserve"> supprimées </w:t>
      </w:r>
      <w:r>
        <w:t>afin de réaliser des économies. Corinne CHARAMOND souhaite donc lancer une alerte sur ce point</w:t>
      </w:r>
      <w:r w:rsidR="00737BE1">
        <w:t xml:space="preserve">, rarement évoqué à l’échelon central. </w:t>
      </w:r>
    </w:p>
    <w:p w14:paraId="67255C91" w14:textId="77777777" w:rsidR="0098337E" w:rsidRDefault="003B4734" w:rsidP="00FC34CC">
      <w:pPr>
        <w:pStyle w:val="NormalWeb"/>
        <w:spacing w:after="0"/>
        <w:jc w:val="both"/>
      </w:pPr>
      <w:r>
        <w:t xml:space="preserve">Enfin, </w:t>
      </w:r>
      <w:r w:rsidR="00737BE1">
        <w:t xml:space="preserve">des </w:t>
      </w:r>
      <w:r>
        <w:t xml:space="preserve">agents </w:t>
      </w:r>
      <w:r w:rsidR="00737BE1">
        <w:t>ont signalé qu’il n’était</w:t>
      </w:r>
      <w:r>
        <w:t xml:space="preserve"> pas toujours possible de mettre en application les formations </w:t>
      </w:r>
      <w:r w:rsidR="0098337E">
        <w:t xml:space="preserve">ayant été </w:t>
      </w:r>
      <w:r>
        <w:t xml:space="preserve">suivies. Or, faute d’une mise en pratique </w:t>
      </w:r>
      <w:r w:rsidR="00614FBD">
        <w:t xml:space="preserve">immédiate, les </w:t>
      </w:r>
      <w:r w:rsidR="004E25BB">
        <w:t>connaissances acquises peuvent être perdues. Dans ce cas, il est nécessaire de reprendre la formation</w:t>
      </w:r>
      <w:r w:rsidR="006B073C">
        <w:t xml:space="preserve"> depuis le départ</w:t>
      </w:r>
      <w:r w:rsidR="004E25BB">
        <w:t>. Ce problème peut notamment conduire certains</w:t>
      </w:r>
      <w:r w:rsidR="006B073C">
        <w:t xml:space="preserve"> agents à intégrer les non-</w:t>
      </w:r>
      <w:r w:rsidR="004E25BB">
        <w:t xml:space="preserve">publics. </w:t>
      </w:r>
    </w:p>
    <w:p w14:paraId="421936B9" w14:textId="1F5D01F1" w:rsidR="004E25BB" w:rsidRDefault="004E25BB" w:rsidP="00FC34CC">
      <w:pPr>
        <w:pStyle w:val="NormalWeb"/>
        <w:spacing w:after="0"/>
        <w:jc w:val="both"/>
      </w:pPr>
      <w:r>
        <w:t>De la même manière, les personnels qui subissent plusieurs refus choisissent parfois de ne plus s’inscrire dans</w:t>
      </w:r>
      <w:r w:rsidR="006B073C">
        <w:t xml:space="preserve"> l</w:t>
      </w:r>
      <w:r>
        <w:t>es processus</w:t>
      </w:r>
      <w:r w:rsidR="006B073C">
        <w:t xml:space="preserve"> de formation. </w:t>
      </w:r>
      <w:r>
        <w:t xml:space="preserve">Il sera donc essentiel de procéder à un </w:t>
      </w:r>
      <w:r w:rsidR="003556FB">
        <w:t>recensement</w:t>
      </w:r>
      <w:r w:rsidR="006B073C">
        <w:t xml:space="preserve"> précis des non-</w:t>
      </w:r>
      <w:r>
        <w:t xml:space="preserve">publics, qui sont </w:t>
      </w:r>
      <w:r w:rsidR="006B073C">
        <w:t xml:space="preserve">malheureusement </w:t>
      </w:r>
      <w:r>
        <w:t xml:space="preserve">encore </w:t>
      </w:r>
      <w:r w:rsidR="006B073C">
        <w:t xml:space="preserve">trop </w:t>
      </w:r>
      <w:r>
        <w:t xml:space="preserve">nombreux. </w:t>
      </w:r>
    </w:p>
    <w:p w14:paraId="065082D3" w14:textId="01915436" w:rsidR="003556FB" w:rsidRDefault="00701097" w:rsidP="00FC34CC">
      <w:pPr>
        <w:pStyle w:val="NormalWeb"/>
        <w:spacing w:after="0"/>
        <w:jc w:val="both"/>
        <w:rPr>
          <w:rStyle w:val="summaryinformation"/>
        </w:rPr>
      </w:pPr>
      <w:r w:rsidRPr="00687ED5">
        <w:rPr>
          <w:rStyle w:val="summaryinformation"/>
          <w:b/>
        </w:rPr>
        <w:t>Valérie RENAULT (CGT-Culture)</w:t>
      </w:r>
      <w:r w:rsidR="003556FB">
        <w:rPr>
          <w:rStyle w:val="summaryinformation"/>
          <w:b/>
        </w:rPr>
        <w:t xml:space="preserve"> </w:t>
      </w:r>
      <w:r w:rsidR="003556FB">
        <w:rPr>
          <w:rStyle w:val="summaryinformation"/>
        </w:rPr>
        <w:t xml:space="preserve">signale que les formations linguistiques sont désormais dispensées par l’IGPDE. Or, le ministère des Finances n’est probablement pas le lieu le plus approprié pour former les agents du ministère de la Culture. Elle rappelle également que les formations aux concours réservés ont été ouvertes aux catégories C. </w:t>
      </w:r>
      <w:r w:rsidR="00D75A84">
        <w:rPr>
          <w:rStyle w:val="summaryinformation"/>
        </w:rPr>
        <w:t xml:space="preserve"> Cette décision doit être saluée. Néanmoins, le prestataire concerné n’a peut-être pas été informé sur la nature de ce concours, qui est </w:t>
      </w:r>
      <w:r w:rsidR="006B073C">
        <w:rPr>
          <w:rStyle w:val="summaryinformation"/>
        </w:rPr>
        <w:t xml:space="preserve">bien </w:t>
      </w:r>
      <w:r w:rsidR="00D75A84">
        <w:rPr>
          <w:rStyle w:val="summaryinformation"/>
        </w:rPr>
        <w:t xml:space="preserve">un concours réservé. </w:t>
      </w:r>
    </w:p>
    <w:p w14:paraId="2648B663" w14:textId="70255694" w:rsidR="00D75A84" w:rsidRDefault="00D75A84" w:rsidP="00FC34CC">
      <w:pPr>
        <w:pStyle w:val="NormalWeb"/>
        <w:spacing w:after="0"/>
        <w:jc w:val="both"/>
        <w:rPr>
          <w:rStyle w:val="summaryinformation"/>
        </w:rPr>
      </w:pPr>
      <w:r>
        <w:rPr>
          <w:rStyle w:val="summaryinformation"/>
        </w:rPr>
        <w:t xml:space="preserve">En outre, les enjeux de tuilage et de transmission des savoir-faire doivent faire l’objet d’une véritable réflexion. Cette réflexion pourrait par exemple être conduite par la commission GPRH. La question des locaux est également un point essentiel. Du fait des systèmes de formation particuliers au ministère de la Culture, les besoins </w:t>
      </w:r>
      <w:r w:rsidR="00DA56E6">
        <w:rPr>
          <w:rStyle w:val="summaryinformation"/>
        </w:rPr>
        <w:t xml:space="preserve">en espaces </w:t>
      </w:r>
      <w:r>
        <w:rPr>
          <w:rStyle w:val="summaryinformation"/>
        </w:rPr>
        <w:t xml:space="preserve">sont conséquents. </w:t>
      </w:r>
    </w:p>
    <w:p w14:paraId="76DFFA2E" w14:textId="067F61E2" w:rsidR="00D75A84" w:rsidRDefault="00D370CA" w:rsidP="00FC34CC">
      <w:pPr>
        <w:pStyle w:val="NormalWeb"/>
        <w:spacing w:after="0"/>
        <w:jc w:val="both"/>
        <w:rPr>
          <w:rStyle w:val="summaryinformation"/>
        </w:rPr>
      </w:pPr>
      <w:r>
        <w:rPr>
          <w:rStyle w:val="summaryinformation"/>
        </w:rPr>
        <w:t>Il conviendra également d’être vigilant quan</w:t>
      </w:r>
      <w:r w:rsidR="00FA7345">
        <w:rPr>
          <w:rStyle w:val="summaryinformation"/>
        </w:rPr>
        <w:t>t</w:t>
      </w:r>
      <w:r>
        <w:rPr>
          <w:rStyle w:val="summaryinformation"/>
        </w:rPr>
        <w:t xml:space="preserve"> aux questions de rupture de formation. Un certain nombre de projet</w:t>
      </w:r>
      <w:r w:rsidR="00FA7345">
        <w:rPr>
          <w:rStyle w:val="summaryinformation"/>
        </w:rPr>
        <w:t>s</w:t>
      </w:r>
      <w:r>
        <w:rPr>
          <w:rStyle w:val="summaryinformation"/>
        </w:rPr>
        <w:t xml:space="preserve"> d’externalisation sont actuellement à l’étude, notamment pour des externalisation</w:t>
      </w:r>
      <w:r w:rsidR="00FA7345">
        <w:rPr>
          <w:rStyle w:val="summaryinformation"/>
        </w:rPr>
        <w:t>s</w:t>
      </w:r>
      <w:r>
        <w:rPr>
          <w:rStyle w:val="summaryinformation"/>
        </w:rPr>
        <w:t xml:space="preserve"> de nuit. Or, les agents souhaiten</w:t>
      </w:r>
      <w:r w:rsidR="008B3E55">
        <w:rPr>
          <w:rStyle w:val="summaryinformation"/>
        </w:rPr>
        <w:t xml:space="preserve">t maintenir leurs parcours SIAP. Il conviendrait donc d’analyser les besoins dans ce domaine, notamment pour déterminer si l’ingénierie de formation devrait être renforcée. </w:t>
      </w:r>
    </w:p>
    <w:p w14:paraId="44089F1E" w14:textId="2AEAC21D" w:rsidR="008B3E55" w:rsidRDefault="008B3E55" w:rsidP="00FC34CC">
      <w:pPr>
        <w:pStyle w:val="NormalWeb"/>
        <w:spacing w:after="0"/>
        <w:jc w:val="both"/>
        <w:rPr>
          <w:rStyle w:val="summaryinformation"/>
        </w:rPr>
      </w:pPr>
      <w:r>
        <w:rPr>
          <w:rStyle w:val="summaryinformation"/>
        </w:rPr>
        <w:t xml:space="preserve">Par ailleurs, les services de formation ont démontré qu’il était possible de travailler sur l’égalité de traitement. </w:t>
      </w:r>
      <w:r w:rsidR="006B073C">
        <w:rPr>
          <w:rStyle w:val="summaryinformation"/>
        </w:rPr>
        <w:t>Or, les</w:t>
      </w:r>
      <w:r>
        <w:rPr>
          <w:rStyle w:val="summaryinformation"/>
        </w:rPr>
        <w:t xml:space="preserve"> organisations syndicales sont très attachées à cet enjeu. La prise en charge des frais de missions en 2016 par le secrétariat </w:t>
      </w:r>
      <w:r w:rsidR="006B073C">
        <w:rPr>
          <w:rStyle w:val="summaryinformation"/>
        </w:rPr>
        <w:t>général</w:t>
      </w:r>
      <w:r>
        <w:rPr>
          <w:rStyle w:val="summaryinformation"/>
        </w:rPr>
        <w:t xml:space="preserve"> a notamment permis de faciliter très largement l’accès au</w:t>
      </w:r>
      <w:r w:rsidR="004A72B2">
        <w:rPr>
          <w:rStyle w:val="summaryinformation"/>
        </w:rPr>
        <w:t>x</w:t>
      </w:r>
      <w:r>
        <w:rPr>
          <w:rStyle w:val="summaryinformation"/>
        </w:rPr>
        <w:t xml:space="preserve"> formation</w:t>
      </w:r>
      <w:r w:rsidR="004A72B2">
        <w:rPr>
          <w:rStyle w:val="summaryinformation"/>
        </w:rPr>
        <w:t>s</w:t>
      </w:r>
      <w:r>
        <w:rPr>
          <w:rStyle w:val="summaryinformation"/>
        </w:rPr>
        <w:t xml:space="preserve">. </w:t>
      </w:r>
    </w:p>
    <w:p w14:paraId="2B2D892A" w14:textId="546CC7E4" w:rsidR="008B3E55" w:rsidRDefault="0076746F" w:rsidP="00FC34CC">
      <w:pPr>
        <w:pStyle w:val="NormalWeb"/>
        <w:spacing w:after="0"/>
        <w:jc w:val="both"/>
      </w:pPr>
      <w:r>
        <w:t>Valérie RENAULT rappelle également que l</w:t>
      </w:r>
      <w:r w:rsidR="008B3E55">
        <w:t xml:space="preserve">es représentants du personnel </w:t>
      </w:r>
      <w:r>
        <w:t>souhaitaient</w:t>
      </w:r>
      <w:r w:rsidR="008B3E55">
        <w:t xml:space="preserve"> obtenir un référentiel </w:t>
      </w:r>
      <w:r>
        <w:t>sur les</w:t>
      </w:r>
      <w:r w:rsidR="00157F25">
        <w:t xml:space="preserve"> formation</w:t>
      </w:r>
      <w:r>
        <w:t>s</w:t>
      </w:r>
      <w:r w:rsidR="00FA7345">
        <w:t xml:space="preserve"> aux concours. </w:t>
      </w:r>
      <w:r>
        <w:t xml:space="preserve">Un tel document pourrait </w:t>
      </w:r>
      <w:r w:rsidR="00FA7345">
        <w:t>permettre de veiller aux risques de</w:t>
      </w:r>
      <w:r w:rsidR="00157F25">
        <w:t xml:space="preserve"> </w:t>
      </w:r>
      <w:r w:rsidR="00FA7345">
        <w:t xml:space="preserve">disparités </w:t>
      </w:r>
      <w:r w:rsidR="00157F25">
        <w:t xml:space="preserve">entre </w:t>
      </w:r>
      <w:r w:rsidR="00FA7345">
        <w:t xml:space="preserve">les </w:t>
      </w:r>
      <w:r w:rsidR="00157F25">
        <w:t xml:space="preserve">établissements publics. Dans tous les cas, la formation dispensée par les services centraux est désormais accessible à tous les agents du ministère, ce qui constitue une avancée très positive. </w:t>
      </w:r>
    </w:p>
    <w:p w14:paraId="394803AD" w14:textId="09C382F0" w:rsidR="00157F25" w:rsidRDefault="00157F25" w:rsidP="00FC34CC">
      <w:pPr>
        <w:pStyle w:val="NormalWeb"/>
        <w:spacing w:after="0"/>
        <w:jc w:val="both"/>
      </w:pPr>
      <w:r>
        <w:t xml:space="preserve">Enfin, la question de la déconcentration des formations est un enjeu essentiel. </w:t>
      </w:r>
      <w:r w:rsidR="00651D22">
        <w:t>Un</w:t>
      </w:r>
      <w:r>
        <w:t xml:space="preserve"> certain nombre d’agents ne sont pas en mesure de se déplacer pour suivre des </w:t>
      </w:r>
      <w:r w:rsidR="003C07AD">
        <w:t>sessions</w:t>
      </w:r>
      <w:r>
        <w:t xml:space="preserve">. Or, la mise en place de 500 à 600 formations sur l’ensemble du territoire </w:t>
      </w:r>
      <w:r w:rsidR="00253F40">
        <w:t>national</w:t>
      </w:r>
      <w:r>
        <w:t xml:space="preserve"> a facilité l’accès </w:t>
      </w:r>
      <w:r w:rsidR="00253F40">
        <w:t>à ces dispositifs</w:t>
      </w:r>
      <w:r>
        <w:t xml:space="preserve">. </w:t>
      </w:r>
    </w:p>
    <w:p w14:paraId="3829C86E" w14:textId="77777777" w:rsidR="00B8769F" w:rsidRPr="003556FB" w:rsidRDefault="00B8769F" w:rsidP="00FC34CC">
      <w:pPr>
        <w:pStyle w:val="NormalWeb"/>
        <w:spacing w:after="0"/>
        <w:jc w:val="both"/>
      </w:pPr>
    </w:p>
    <w:p w14:paraId="3101B759" w14:textId="1E8530E4" w:rsidR="00E80EFD" w:rsidRDefault="000B726E" w:rsidP="00FC34CC">
      <w:pPr>
        <w:pStyle w:val="NormalWeb"/>
        <w:spacing w:after="0"/>
        <w:jc w:val="both"/>
      </w:pPr>
      <w:r w:rsidRPr="00687ED5">
        <w:rPr>
          <w:rStyle w:val="summaryinformation"/>
          <w:b/>
        </w:rPr>
        <w:lastRenderedPageBreak/>
        <w:t>M. Wladimir SUSANJ (CGT-Culture)</w:t>
      </w:r>
      <w:r w:rsidR="00E80EFD">
        <w:t xml:space="preserve"> rappelle que la formation </w:t>
      </w:r>
      <w:r w:rsidR="003C07AD">
        <w:t>constitue</w:t>
      </w:r>
      <w:r w:rsidR="00E80EFD">
        <w:t xml:space="preserve"> un enjeu </w:t>
      </w:r>
      <w:r w:rsidR="003C07AD">
        <w:t xml:space="preserve">absolument </w:t>
      </w:r>
      <w:r w:rsidR="00926194">
        <w:t>déterminant pour le ministère</w:t>
      </w:r>
      <w:r w:rsidR="00F33C0A">
        <w:t xml:space="preserve">. </w:t>
      </w:r>
      <w:r w:rsidR="003C07AD">
        <w:t>Il note également que les problématiques</w:t>
      </w:r>
      <w:r w:rsidR="00F33C0A">
        <w:t xml:space="preserve"> d’</w:t>
      </w:r>
      <w:r w:rsidR="00E80EFD">
        <w:t xml:space="preserve">adaptation au poste de travail ou au changement </w:t>
      </w:r>
      <w:r w:rsidR="00F33C0A">
        <w:t xml:space="preserve">occupent </w:t>
      </w:r>
      <w:r w:rsidR="00E80EFD">
        <w:t xml:space="preserve">une place très importante dans les chiffres présentés par Cécile PARISY. </w:t>
      </w:r>
    </w:p>
    <w:p w14:paraId="22678F2F" w14:textId="56089811" w:rsidR="00871BA8" w:rsidRDefault="00871BA8" w:rsidP="00FC34CC">
      <w:pPr>
        <w:pStyle w:val="NormalWeb"/>
        <w:spacing w:after="0"/>
        <w:jc w:val="both"/>
      </w:pPr>
      <w:r>
        <w:t xml:space="preserve">En outre, il serait utile de disposer de chiffres permettant d’identifier les raisons pour lesquelles les agents </w:t>
      </w:r>
      <w:r w:rsidR="00F33C0A">
        <w:t xml:space="preserve">ont sollicité </w:t>
      </w:r>
      <w:r>
        <w:t>les services</w:t>
      </w:r>
      <w:r w:rsidR="00F33C0A">
        <w:t xml:space="preserve"> de formation</w:t>
      </w:r>
      <w:r>
        <w:t xml:space="preserve">. Ces </w:t>
      </w:r>
      <w:r w:rsidR="00020756">
        <w:t>motifs</w:t>
      </w:r>
      <w:r>
        <w:t xml:space="preserve"> peuvent par exemple </w:t>
      </w:r>
      <w:r w:rsidR="002B58D2">
        <w:t>être le fait</w:t>
      </w:r>
      <w:r>
        <w:t xml:space="preserve"> de démarches spontanées</w:t>
      </w:r>
      <w:r w:rsidR="002B58D2">
        <w:t xml:space="preserve"> ou </w:t>
      </w:r>
      <w:r>
        <w:t>de projets individuel</w:t>
      </w:r>
      <w:r w:rsidR="00020756">
        <w:t>s. Ils peuvent également être liés à une perte</w:t>
      </w:r>
      <w:r w:rsidR="00B00F37">
        <w:t xml:space="preserve"> de poste de travail, par exemple dans le cadre d’</w:t>
      </w:r>
      <w:r>
        <w:t xml:space="preserve">une réorganisation. </w:t>
      </w:r>
    </w:p>
    <w:p w14:paraId="6DBEC4CE" w14:textId="0CED48BA" w:rsidR="00ED485A" w:rsidRDefault="00ED485A" w:rsidP="00FC34CC">
      <w:pPr>
        <w:pStyle w:val="NormalWeb"/>
        <w:spacing w:after="0"/>
        <w:jc w:val="both"/>
        <w:rPr>
          <w:rStyle w:val="summaryinformation"/>
        </w:rPr>
      </w:pPr>
      <w:r w:rsidRPr="00ED485A">
        <w:rPr>
          <w:rStyle w:val="summaryinformation"/>
        </w:rPr>
        <w:t xml:space="preserve">Wladimir SUSANJ signale que dans le cadre du projet </w:t>
      </w:r>
      <w:r w:rsidR="00B00F37">
        <w:rPr>
          <w:rStyle w:val="summaryinformation"/>
        </w:rPr>
        <w:t>Camus</w:t>
      </w:r>
      <w:r w:rsidRPr="00ED485A">
        <w:rPr>
          <w:rStyle w:val="summaryinformation"/>
        </w:rPr>
        <w:t>, les impa</w:t>
      </w:r>
      <w:r>
        <w:rPr>
          <w:rStyle w:val="summaryinformation"/>
        </w:rPr>
        <w:t xml:space="preserve">cts sur les agents de la direction générale des patrimoines seront très significatifs. </w:t>
      </w:r>
      <w:r w:rsidR="0092040C">
        <w:rPr>
          <w:rStyle w:val="summaryinformation"/>
        </w:rPr>
        <w:t xml:space="preserve">La nature de leur fonction et </w:t>
      </w:r>
      <w:r w:rsidR="00020756">
        <w:rPr>
          <w:rStyle w:val="summaryinformation"/>
        </w:rPr>
        <w:t>la</w:t>
      </w:r>
      <w:r w:rsidR="0092040C">
        <w:rPr>
          <w:rStyle w:val="summaryinformation"/>
        </w:rPr>
        <w:t xml:space="preserve"> place </w:t>
      </w:r>
      <w:r w:rsidR="00020756">
        <w:rPr>
          <w:rStyle w:val="summaryinformation"/>
        </w:rPr>
        <w:t xml:space="preserve">qu’ils occupent </w:t>
      </w:r>
      <w:r w:rsidR="0092040C">
        <w:rPr>
          <w:rStyle w:val="summaryinformation"/>
        </w:rPr>
        <w:t>au sein des services indui</w:t>
      </w:r>
      <w:r w:rsidR="002B58D2">
        <w:rPr>
          <w:rStyle w:val="summaryinformation"/>
        </w:rPr>
        <w:t>sen</w:t>
      </w:r>
      <w:r w:rsidR="0092040C">
        <w:rPr>
          <w:rStyle w:val="summaryinformation"/>
        </w:rPr>
        <w:t xml:space="preserve">t des conséquences </w:t>
      </w:r>
      <w:r w:rsidR="00020756">
        <w:rPr>
          <w:rStyle w:val="summaryinformation"/>
        </w:rPr>
        <w:t>lourdes</w:t>
      </w:r>
      <w:r w:rsidR="0092040C">
        <w:rPr>
          <w:rStyle w:val="summaryinformation"/>
        </w:rPr>
        <w:t xml:space="preserve"> pour ces</w:t>
      </w:r>
      <w:r w:rsidR="00B00F37">
        <w:rPr>
          <w:rStyle w:val="summaryinformation"/>
        </w:rPr>
        <w:t xml:space="preserve"> personnes. Celles-ci</w:t>
      </w:r>
      <w:r w:rsidR="0092040C">
        <w:rPr>
          <w:rStyle w:val="summaryinformation"/>
        </w:rPr>
        <w:t xml:space="preserve"> seront prochainement </w:t>
      </w:r>
      <w:r w:rsidR="00020756">
        <w:rPr>
          <w:rStyle w:val="summaryinformation"/>
        </w:rPr>
        <w:t>confronté</w:t>
      </w:r>
      <w:r w:rsidR="00B00F37">
        <w:rPr>
          <w:rStyle w:val="summaryinformation"/>
        </w:rPr>
        <w:t>e</w:t>
      </w:r>
      <w:r w:rsidR="00020756">
        <w:rPr>
          <w:rStyle w:val="summaryinformation"/>
        </w:rPr>
        <w:t xml:space="preserve">s à des déménagements et à </w:t>
      </w:r>
      <w:r w:rsidR="0092040C">
        <w:rPr>
          <w:rStyle w:val="summaryinformation"/>
        </w:rPr>
        <w:t xml:space="preserve">des problèmes de </w:t>
      </w:r>
      <w:r w:rsidR="00020756">
        <w:rPr>
          <w:rStyle w:val="summaryinformation"/>
        </w:rPr>
        <w:t>disponibilité de</w:t>
      </w:r>
      <w:r w:rsidR="0092040C">
        <w:rPr>
          <w:rStyle w:val="summaryinformation"/>
        </w:rPr>
        <w:t xml:space="preserve"> salles. </w:t>
      </w:r>
    </w:p>
    <w:p w14:paraId="40F46054" w14:textId="290B6728" w:rsidR="0092040C" w:rsidRDefault="00020756" w:rsidP="00FC34CC">
      <w:pPr>
        <w:pStyle w:val="NormalWeb"/>
        <w:spacing w:after="0"/>
        <w:jc w:val="both"/>
        <w:rPr>
          <w:rStyle w:val="summaryinformation"/>
        </w:rPr>
      </w:pPr>
      <w:r>
        <w:rPr>
          <w:rStyle w:val="summaryinformation"/>
        </w:rPr>
        <w:t>Les</w:t>
      </w:r>
      <w:r w:rsidR="0092040C">
        <w:rPr>
          <w:rStyle w:val="summaryinformation"/>
        </w:rPr>
        <w:t xml:space="preserve"> travaux sur le site dureront plusieurs années. Le manque de personnel au sein de ce département est également </w:t>
      </w:r>
      <w:r w:rsidR="00AF29BE">
        <w:rPr>
          <w:rStyle w:val="summaryinformation"/>
        </w:rPr>
        <w:t xml:space="preserve">un point particulièrement </w:t>
      </w:r>
      <w:r w:rsidR="0092040C">
        <w:rPr>
          <w:rStyle w:val="summaryinformation"/>
        </w:rPr>
        <w:t>préoccupant, pour l’ensemble des filières et des catégories. Dans ces conditions très</w:t>
      </w:r>
      <w:r w:rsidR="00AF29BE">
        <w:rPr>
          <w:rStyle w:val="summaryinformation"/>
        </w:rPr>
        <w:t xml:space="preserve"> difficiles, l</w:t>
      </w:r>
      <w:r w:rsidR="0092040C">
        <w:rPr>
          <w:rStyle w:val="summaryinformation"/>
        </w:rPr>
        <w:t xml:space="preserve">es agents s’investissent énormément pour mener leurs missions à bien. </w:t>
      </w:r>
      <w:r w:rsidR="00CD6D91">
        <w:rPr>
          <w:rStyle w:val="summaryinformation"/>
        </w:rPr>
        <w:t xml:space="preserve">Ils consacrent un temps et une énergie considérables pour que les formations présentées puissent être organisées dans les meilleures conditions. </w:t>
      </w:r>
    </w:p>
    <w:p w14:paraId="7CB1E6F2" w14:textId="6C7CE38B" w:rsidR="00CD6D91" w:rsidRPr="00ED485A" w:rsidRDefault="00B00F37" w:rsidP="00FC34CC">
      <w:pPr>
        <w:pStyle w:val="NormalWeb"/>
        <w:spacing w:after="0"/>
        <w:jc w:val="both"/>
      </w:pPr>
      <w:r>
        <w:rPr>
          <w:rStyle w:val="summaryinformation"/>
        </w:rPr>
        <w:t>Plus généralement, le projet Camus</w:t>
      </w:r>
      <w:r w:rsidR="00CD6D91">
        <w:rPr>
          <w:rStyle w:val="summaryinformation"/>
        </w:rPr>
        <w:t xml:space="preserve"> aura un impact très </w:t>
      </w:r>
      <w:r w:rsidR="00AF29BE">
        <w:rPr>
          <w:rStyle w:val="summaryinformation"/>
        </w:rPr>
        <w:t>significatif</w:t>
      </w:r>
      <w:r w:rsidR="00CD6D91">
        <w:rPr>
          <w:rStyle w:val="summaryinformation"/>
        </w:rPr>
        <w:t xml:space="preserve"> sur la formation de la DGP et sur les agents. </w:t>
      </w:r>
      <w:r w:rsidR="00EB6A00">
        <w:rPr>
          <w:rStyle w:val="summaryinformation"/>
        </w:rPr>
        <w:t>C’est</w:t>
      </w:r>
      <w:r w:rsidR="00CD6D91">
        <w:rPr>
          <w:rStyle w:val="summaryinformation"/>
        </w:rPr>
        <w:t xml:space="preserve"> pourquoi la CGT-</w:t>
      </w:r>
      <w:r w:rsidR="002B58D2">
        <w:rPr>
          <w:rStyle w:val="summaryinformation"/>
        </w:rPr>
        <w:t>C</w:t>
      </w:r>
      <w:r w:rsidR="00CD6D91">
        <w:rPr>
          <w:rStyle w:val="summaryinformation"/>
        </w:rPr>
        <w:t xml:space="preserve">ulture souhaite attirer l’attention de l’administration sur cette </w:t>
      </w:r>
      <w:r w:rsidR="00C54DCB">
        <w:rPr>
          <w:rStyle w:val="summaryinformation"/>
        </w:rPr>
        <w:t xml:space="preserve">situation. </w:t>
      </w:r>
      <w:r w:rsidR="00CD6D91">
        <w:rPr>
          <w:rStyle w:val="summaryinformation"/>
        </w:rPr>
        <w:t xml:space="preserve"> </w:t>
      </w:r>
    </w:p>
    <w:p w14:paraId="40DC92D6" w14:textId="4704C064" w:rsidR="002E2846" w:rsidRDefault="00B4020E" w:rsidP="00FC34CC">
      <w:pPr>
        <w:pStyle w:val="NormalWeb"/>
        <w:spacing w:after="0"/>
        <w:jc w:val="both"/>
      </w:pPr>
      <w:r w:rsidRPr="00687ED5">
        <w:rPr>
          <w:b/>
        </w:rPr>
        <w:t>Michèle DUCRET </w:t>
      </w:r>
      <w:r w:rsidR="005B4D89" w:rsidRPr="00687ED5">
        <w:rPr>
          <w:b/>
        </w:rPr>
        <w:t xml:space="preserve">(CFDT-Culture) </w:t>
      </w:r>
      <w:r w:rsidR="00CD6D91">
        <w:t xml:space="preserve">souligne l’absence </w:t>
      </w:r>
      <w:r w:rsidR="00C54DCB">
        <w:t xml:space="preserve">très problématique </w:t>
      </w:r>
      <w:r w:rsidR="00CD6D91">
        <w:t xml:space="preserve">de </w:t>
      </w:r>
      <w:r w:rsidR="00B4645B">
        <w:t>corrélation</w:t>
      </w:r>
      <w:r w:rsidR="00CD6D91">
        <w:t xml:space="preserve"> entre les dispositifs de formation et la GPE</w:t>
      </w:r>
      <w:r w:rsidR="00BE2B5E">
        <w:t>E</w:t>
      </w:r>
      <w:r w:rsidR="00CD6D91">
        <w:t xml:space="preserve">C. Concernant les non-publics, </w:t>
      </w:r>
      <w:r w:rsidR="00B4645B">
        <w:t>elle signale que les e</w:t>
      </w:r>
      <w:r w:rsidR="00B00F37">
        <w:t>nseignants, pourtant nombreux au sein du ministère, sont trop peu formés</w:t>
      </w:r>
      <w:r w:rsidR="00B4645B">
        <w:t xml:space="preserve">. </w:t>
      </w:r>
    </w:p>
    <w:p w14:paraId="257863B6" w14:textId="03D55405" w:rsidR="00CD6D91" w:rsidRPr="00CD6D91" w:rsidRDefault="002E2846" w:rsidP="00FC34CC">
      <w:pPr>
        <w:pStyle w:val="NormalWeb"/>
        <w:spacing w:after="0"/>
        <w:jc w:val="both"/>
      </w:pPr>
      <w:r>
        <w:t>Ces carences peuvent concerner des</w:t>
      </w:r>
      <w:r w:rsidR="00B4645B">
        <w:t xml:space="preserve"> sujets pourtant très actuels, tels que les discriminations ou le harcèlement. </w:t>
      </w:r>
      <w:r>
        <w:t>Les</w:t>
      </w:r>
      <w:r w:rsidR="00B4645B">
        <w:t xml:space="preserve"> missions d’ingénierie de formation </w:t>
      </w:r>
      <w:r>
        <w:t>devraient donc s’attacher à élaborer</w:t>
      </w:r>
      <w:r w:rsidR="00EB6A00">
        <w:t xml:space="preserve"> des leviers spécifiques pour</w:t>
      </w:r>
      <w:r w:rsidR="00B4645B">
        <w:t xml:space="preserve"> cette population. </w:t>
      </w:r>
      <w:r>
        <w:t>Plus généralement, le</w:t>
      </w:r>
      <w:r w:rsidR="00B4645B">
        <w:t xml:space="preserve"> ministère </w:t>
      </w:r>
      <w:r>
        <w:t xml:space="preserve">de la Culture </w:t>
      </w:r>
      <w:r w:rsidR="00B4645B">
        <w:t xml:space="preserve">devrait donc </w:t>
      </w:r>
      <w:r>
        <w:t>lancer une réflexion sur ce</w:t>
      </w:r>
      <w:r w:rsidR="00B4645B">
        <w:t xml:space="preserve"> sujet. </w:t>
      </w:r>
    </w:p>
    <w:p w14:paraId="6C457EC4" w14:textId="07C1C908" w:rsidR="00B4645B" w:rsidRPr="00B4645B" w:rsidRDefault="00B4020E" w:rsidP="00FC34CC">
      <w:pPr>
        <w:pStyle w:val="NormalWeb"/>
        <w:spacing w:after="0"/>
        <w:jc w:val="both"/>
      </w:pPr>
      <w:r w:rsidRPr="00687ED5">
        <w:rPr>
          <w:b/>
        </w:rPr>
        <w:t>Isabelle GADREY </w:t>
      </w:r>
      <w:r w:rsidR="00B4645B">
        <w:t xml:space="preserve">rappelle qu’elle s’est engagée en commission </w:t>
      </w:r>
      <w:r w:rsidR="00EB6A00">
        <w:t>à</w:t>
      </w:r>
      <w:r w:rsidR="00B4645B">
        <w:t xml:space="preserve"> travailler avec les établissements publics sur la formation des enseignants. Cet engagement sera tenu en partenariat avec les équipes de Cécile </w:t>
      </w:r>
      <w:r w:rsidR="00BE2B5E">
        <w:t>PARISY</w:t>
      </w:r>
      <w:r w:rsidR="00B4645B">
        <w:t xml:space="preserve"> et </w:t>
      </w:r>
      <w:r w:rsidR="00EB6A00">
        <w:t xml:space="preserve">avec </w:t>
      </w:r>
      <w:r w:rsidR="00B4645B">
        <w:t xml:space="preserve">l’ensemble des directions. </w:t>
      </w:r>
    </w:p>
    <w:p w14:paraId="671DFD1D" w14:textId="0A7B4AE4" w:rsidR="00C226B9" w:rsidRDefault="00C226B9" w:rsidP="00FC34CC">
      <w:pPr>
        <w:pStyle w:val="NormalWeb"/>
        <w:spacing w:after="0"/>
        <w:jc w:val="both"/>
      </w:pPr>
      <w:r>
        <w:t xml:space="preserve">En réponse à l’intervention de Valérie RENAULT, </w:t>
      </w:r>
      <w:r w:rsidR="00B4020E" w:rsidRPr="00687ED5">
        <w:rPr>
          <w:b/>
        </w:rPr>
        <w:t>Cécile PARISY </w:t>
      </w:r>
      <w:r>
        <w:t xml:space="preserve">précise que le ministère ne travaille pas avec l’IGPDE sur les questions de formation linguistique. Des accords ont été conclus avec un certain nombre de prestataires, dont </w:t>
      </w:r>
      <w:r w:rsidR="00EB6A00">
        <w:t>«</w:t>
      </w:r>
      <w:r w:rsidR="00C54DCB">
        <w:t> </w:t>
      </w:r>
      <w:r>
        <w:t>Élysées Langues</w:t>
      </w:r>
      <w:r w:rsidR="00C54DCB">
        <w:t> </w:t>
      </w:r>
      <w:r w:rsidR="00EB6A00">
        <w:t>»</w:t>
      </w:r>
      <w:r>
        <w:t xml:space="preserve">. Des accords ont également été établis avec le ministère des Affaires étrangères pour certaines langues plus spécifiques. </w:t>
      </w:r>
    </w:p>
    <w:p w14:paraId="6FCF3C2F" w14:textId="7BC868FC" w:rsidR="00C226B9" w:rsidRDefault="00944100" w:rsidP="00FC34CC">
      <w:pPr>
        <w:pStyle w:val="NormalWeb"/>
        <w:spacing w:after="0"/>
        <w:jc w:val="both"/>
      </w:pPr>
      <w:r>
        <w:t>Concernant les aspects de sécurité et de s</w:t>
      </w:r>
      <w:r w:rsidR="002B58D2">
        <w:t>û</w:t>
      </w:r>
      <w:r>
        <w:t xml:space="preserve">reté, de nombreuses sessions de formation ont été organisées pendant l’année. </w:t>
      </w:r>
      <w:r w:rsidR="00041CF3">
        <w:t>Récemment, un</w:t>
      </w:r>
      <w:r>
        <w:t xml:space="preserve"> agent a</w:t>
      </w:r>
      <w:r w:rsidR="00041CF3">
        <w:t>vait</w:t>
      </w:r>
      <w:r>
        <w:t xml:space="preserve"> également signalé que son habilitation serait perdue. </w:t>
      </w:r>
      <w:r w:rsidR="00041CF3">
        <w:t>Grâce à la réactivité des services de formation du ministère, une</w:t>
      </w:r>
      <w:r>
        <w:t xml:space="preserve"> formation spécifique et individuelle a </w:t>
      </w:r>
      <w:r w:rsidR="00041CF3">
        <w:t>pu être mise en place</w:t>
      </w:r>
      <w:r>
        <w:t xml:space="preserve"> pour cette personne. </w:t>
      </w:r>
    </w:p>
    <w:p w14:paraId="0FE11792" w14:textId="4FB4EAE1" w:rsidR="00944100" w:rsidRPr="00C226B9" w:rsidRDefault="00944100" w:rsidP="00FC34CC">
      <w:pPr>
        <w:pStyle w:val="NormalWeb"/>
        <w:spacing w:after="0"/>
        <w:jc w:val="both"/>
      </w:pPr>
      <w:r>
        <w:lastRenderedPageBreak/>
        <w:t xml:space="preserve">Par ailleurs, 10 sessions ont été organisées autour de la thématique </w:t>
      </w:r>
      <w:r w:rsidR="00041CF3">
        <w:t>«</w:t>
      </w:r>
      <w:r w:rsidR="005E3FEA">
        <w:t> </w:t>
      </w:r>
      <w:r w:rsidR="00041CF3">
        <w:t>Europe</w:t>
      </w:r>
      <w:r w:rsidR="005E3FEA">
        <w:t> </w:t>
      </w:r>
      <w:r w:rsidR="00041CF3">
        <w:t>»</w:t>
      </w:r>
      <w:r>
        <w:t>. Pour la communication, il est essentiel de poursuivre la diffusion des c</w:t>
      </w:r>
      <w:r w:rsidR="00041CF3">
        <w:t xml:space="preserve">atalogues, et de rappeler que les </w:t>
      </w:r>
      <w:r>
        <w:t>offre</w:t>
      </w:r>
      <w:r w:rsidR="00041CF3">
        <w:t>s</w:t>
      </w:r>
      <w:r>
        <w:t xml:space="preserve"> de la DGMIC, de la DGP, de la DGCA et du SG </w:t>
      </w:r>
      <w:r w:rsidR="000317A5">
        <w:t>concerne</w:t>
      </w:r>
      <w:r w:rsidR="00041CF3">
        <w:t>nt</w:t>
      </w:r>
      <w:r>
        <w:t xml:space="preserve"> bien tous les agents. </w:t>
      </w:r>
    </w:p>
    <w:p w14:paraId="10550613" w14:textId="69314319" w:rsidR="00B4020E" w:rsidRDefault="000B726E" w:rsidP="00FC34CC">
      <w:pPr>
        <w:pStyle w:val="NormalWeb"/>
        <w:spacing w:after="0"/>
        <w:jc w:val="both"/>
      </w:pPr>
      <w:r w:rsidRPr="00687ED5">
        <w:rPr>
          <w:b/>
        </w:rPr>
        <w:t>Corinne CHARAMOND (SNAC-FSU)</w:t>
      </w:r>
      <w:r w:rsidR="00B4020E" w:rsidRPr="00687ED5">
        <w:t xml:space="preserve"> </w:t>
      </w:r>
      <w:r w:rsidR="000317A5">
        <w:t>revient sur la question du tu</w:t>
      </w:r>
      <w:r w:rsidR="00C54DCB">
        <w:t xml:space="preserve">torat. </w:t>
      </w:r>
      <w:r w:rsidR="000317A5">
        <w:t>Cette question néc</w:t>
      </w:r>
      <w:r w:rsidR="00C54DCB">
        <w:t>essite</w:t>
      </w:r>
      <w:r w:rsidR="000317A5">
        <w:t xml:space="preserve"> en premier lieu un véritable éclaircissement budgétaire. Des dispositifs de tutorat pourraient par exemple être mis en place pour des métiers très spécifiques au ministère de la Culture. </w:t>
      </w:r>
    </w:p>
    <w:p w14:paraId="65B63598" w14:textId="15340306" w:rsidR="000317A5" w:rsidRDefault="000317A5" w:rsidP="00FC34CC">
      <w:pPr>
        <w:pStyle w:val="NormalWeb"/>
        <w:spacing w:after="0"/>
        <w:jc w:val="both"/>
      </w:pPr>
      <w:r>
        <w:t xml:space="preserve">Une instruction </w:t>
      </w:r>
      <w:r w:rsidR="002D710D">
        <w:t>permettant</w:t>
      </w:r>
      <w:r>
        <w:t xml:space="preserve"> d’</w:t>
      </w:r>
      <w:r w:rsidR="002D710D">
        <w:t>attribuer</w:t>
      </w:r>
      <w:r>
        <w:t xml:space="preserve"> un volume de jour</w:t>
      </w:r>
      <w:r w:rsidR="00AF0C67">
        <w:t>s</w:t>
      </w:r>
      <w:r>
        <w:t xml:space="preserve"> pour le tutorat</w:t>
      </w:r>
      <w:r w:rsidR="00AF0C67">
        <w:t>,</w:t>
      </w:r>
      <w:r>
        <w:t xml:space="preserve"> et </w:t>
      </w:r>
      <w:r w:rsidR="00AF0C67">
        <w:t>n’affectant</w:t>
      </w:r>
      <w:r>
        <w:t xml:space="preserve"> pas le budget des opérations avait été mise en œuvre. Malheureusement, cette instruction n’était pas réglementaire et dérogeait à la loi sur la formation. </w:t>
      </w:r>
      <w:r w:rsidR="001163B9">
        <w:t>Celle-ci</w:t>
      </w:r>
      <w:r>
        <w:t xml:space="preserve"> est donc </w:t>
      </w:r>
      <w:r w:rsidR="001163B9">
        <w:t xml:space="preserve">devenue </w:t>
      </w:r>
      <w:r>
        <w:t xml:space="preserve">caduque, et aucune solution de </w:t>
      </w:r>
      <w:r w:rsidR="002D710D">
        <w:t>substitution</w:t>
      </w:r>
      <w:r>
        <w:t xml:space="preserve"> n’a été </w:t>
      </w:r>
      <w:r w:rsidR="001163B9">
        <w:t>proposée depuis</w:t>
      </w:r>
      <w:r>
        <w:t xml:space="preserve">. </w:t>
      </w:r>
    </w:p>
    <w:p w14:paraId="0977EF3D" w14:textId="528D1239" w:rsidR="000317A5" w:rsidRDefault="000317A5" w:rsidP="00FC34CC">
      <w:pPr>
        <w:pStyle w:val="NormalWeb"/>
        <w:spacing w:after="0"/>
        <w:jc w:val="both"/>
      </w:pPr>
      <w:r>
        <w:t xml:space="preserve">Ce problème est </w:t>
      </w:r>
      <w:r w:rsidR="002D710D">
        <w:t xml:space="preserve">très significatif pour un grand nombre de spécialités. Il soulève des enjeux qui concernent également d’autres établissements, pour lesquels il n’existe pas de possibilité de </w:t>
      </w:r>
      <w:r w:rsidR="001163B9">
        <w:t>créer</w:t>
      </w:r>
      <w:r w:rsidR="002D710D">
        <w:t xml:space="preserve"> des dispositifs de tutorat. L’objectif </w:t>
      </w:r>
      <w:r w:rsidR="001163B9">
        <w:t>serait</w:t>
      </w:r>
      <w:r w:rsidR="002D710D">
        <w:t xml:space="preserve"> d’assurer la transmission de l’expérience et des savoir-faire, mais aucun texte réglementaire ne permet </w:t>
      </w:r>
      <w:r w:rsidR="001163B9">
        <w:t xml:space="preserve">encore de gérer cet enjeu </w:t>
      </w:r>
      <w:r w:rsidR="002D710D">
        <w:t xml:space="preserve">pourtant essentiel. </w:t>
      </w:r>
    </w:p>
    <w:p w14:paraId="51E9BAFA" w14:textId="3EF13306" w:rsidR="002D710D" w:rsidRPr="00687ED5" w:rsidRDefault="002D710D" w:rsidP="00FC34CC">
      <w:pPr>
        <w:pStyle w:val="NormalWeb"/>
        <w:spacing w:after="0"/>
        <w:jc w:val="both"/>
      </w:pPr>
      <w:r>
        <w:t>Dès lors que la pyramide des âges est supérieure</w:t>
      </w:r>
      <w:r w:rsidR="00924210">
        <w:t xml:space="preserve"> à 50 ans, ce </w:t>
      </w:r>
      <w:r w:rsidR="001163B9">
        <w:t>phénomène</w:t>
      </w:r>
      <w:r w:rsidR="00924210">
        <w:t xml:space="preserve"> devient particulièrement préoccupant. Il doit donc être rapidement traité, afin de prévenir les dysfonctionnements importants qui pourraient se produire </w:t>
      </w:r>
      <w:r w:rsidR="001163B9">
        <w:t>d’ici</w:t>
      </w:r>
      <w:r w:rsidR="00924210">
        <w:t xml:space="preserve"> quelques années. </w:t>
      </w:r>
      <w:r w:rsidR="001163B9">
        <w:t xml:space="preserve">Corinne </w:t>
      </w:r>
      <w:r w:rsidR="001163B9" w:rsidRPr="001163B9">
        <w:t xml:space="preserve">CHARAMOND rappelle que le </w:t>
      </w:r>
      <w:r w:rsidR="00924210" w:rsidRPr="001163B9">
        <w:t xml:space="preserve">soutien </w:t>
      </w:r>
      <w:r w:rsidR="001163B9" w:rsidRPr="001163B9">
        <w:t>aux</w:t>
      </w:r>
      <w:r w:rsidR="00924210" w:rsidRPr="001163B9">
        <w:t xml:space="preserve"> métiers très spécifiques relève </w:t>
      </w:r>
      <w:r w:rsidR="001163B9">
        <w:t xml:space="preserve">bien </w:t>
      </w:r>
      <w:r w:rsidR="00924210" w:rsidRPr="001163B9">
        <w:t>des missions du ministère de la Culture</w:t>
      </w:r>
      <w:r w:rsidR="00924210">
        <w:t xml:space="preserve">. </w:t>
      </w:r>
    </w:p>
    <w:p w14:paraId="28D6BEE0" w14:textId="1167D5B5" w:rsidR="00B4020E" w:rsidRPr="00147D10" w:rsidRDefault="00147D10" w:rsidP="00FC34CC">
      <w:pPr>
        <w:pStyle w:val="NormalWeb"/>
        <w:spacing w:after="0"/>
        <w:jc w:val="both"/>
        <w:rPr>
          <w:i/>
        </w:rPr>
      </w:pPr>
      <w:r w:rsidRPr="00041CF3">
        <w:rPr>
          <w:i/>
          <w:highlight w:val="yellow"/>
        </w:rPr>
        <w:t xml:space="preserve">(micro coupé pendant la réponse de </w:t>
      </w:r>
      <w:r w:rsidR="00B4020E" w:rsidRPr="00041CF3">
        <w:rPr>
          <w:i/>
          <w:highlight w:val="yellow"/>
        </w:rPr>
        <w:t>Cécile PARISY</w:t>
      </w:r>
      <w:r w:rsidRPr="00041CF3">
        <w:rPr>
          <w:i/>
          <w:highlight w:val="yellow"/>
        </w:rPr>
        <w:t>)</w:t>
      </w:r>
    </w:p>
    <w:p w14:paraId="51656526" w14:textId="44901C11" w:rsidR="00B4020E" w:rsidRDefault="000B726E" w:rsidP="00FC34CC">
      <w:pPr>
        <w:pStyle w:val="NormalWeb"/>
        <w:spacing w:after="0"/>
        <w:jc w:val="both"/>
      </w:pPr>
      <w:r w:rsidRPr="00687ED5">
        <w:rPr>
          <w:b/>
        </w:rPr>
        <w:t>Corinne CHARAMOND (SNAC-FSU)</w:t>
      </w:r>
      <w:r w:rsidR="003E02E8">
        <w:t xml:space="preserve"> précise que pour les</w:t>
      </w:r>
      <w:r w:rsidR="00147D10">
        <w:t xml:space="preserve"> établissements, une contrainte budgétaire </w:t>
      </w:r>
      <w:r w:rsidR="001163B9">
        <w:t>interdit</w:t>
      </w:r>
      <w:r w:rsidR="00147D10">
        <w:t xml:space="preserve"> d’engager de telles démarches. Si </w:t>
      </w:r>
      <w:r w:rsidR="00C54DCB">
        <w:t xml:space="preserve">le </w:t>
      </w:r>
      <w:r w:rsidR="00147D10">
        <w:t xml:space="preserve">ministère de la Culture ne travaille pas sur des budgets </w:t>
      </w:r>
      <w:r w:rsidR="003E02E8">
        <w:t>dédiés</w:t>
      </w:r>
      <w:r w:rsidR="00147D10">
        <w:t xml:space="preserve"> aux dispositifs de tutorats, aucune </w:t>
      </w:r>
      <w:r w:rsidR="003E02E8">
        <w:t xml:space="preserve">véritable </w:t>
      </w:r>
      <w:r w:rsidR="00147D10">
        <w:t>solution ne pourra être apportée. Dans ce cas, certains métiers ou disciplines dispara</w:t>
      </w:r>
      <w:r w:rsidR="002B58D2">
        <w:t>î</w:t>
      </w:r>
      <w:r w:rsidR="00147D10">
        <w:t xml:space="preserve">tront au cours des dix prochaines années. </w:t>
      </w:r>
    </w:p>
    <w:p w14:paraId="3265F094" w14:textId="1B04D052" w:rsidR="004C396C" w:rsidRDefault="004C396C" w:rsidP="00FC34CC">
      <w:pPr>
        <w:pStyle w:val="NormalWeb"/>
        <w:spacing w:after="0"/>
        <w:jc w:val="both"/>
      </w:pPr>
      <w:r>
        <w:t>Il est également important</w:t>
      </w:r>
      <w:r w:rsidR="006A7383">
        <w:t xml:space="preserve"> d’encourager les vocations pour </w:t>
      </w:r>
      <w:r>
        <w:t xml:space="preserve">ces métiers spécifiques. Les étudiants renoncent parfois à </w:t>
      </w:r>
      <w:r w:rsidR="006A7383">
        <w:t xml:space="preserve">les </w:t>
      </w:r>
      <w:r>
        <w:t>choisir pendant leur cursus universitaire, car ces métiers sont exercés par un nombre décroissant de personnes. De fait, les agents susceptibles de pouvoir intervenir dans les universités pour</w:t>
      </w:r>
      <w:r w:rsidR="006A7383">
        <w:t xml:space="preserve"> assurer la transmission d</w:t>
      </w:r>
      <w:r>
        <w:t xml:space="preserve">es savoirs sont moins nombreux. </w:t>
      </w:r>
      <w:r w:rsidR="006A7383">
        <w:t>En outre, la</w:t>
      </w:r>
      <w:r>
        <w:t xml:space="preserve"> problématique est sensiblement la même pour la filière recherche. </w:t>
      </w:r>
    </w:p>
    <w:p w14:paraId="3B729FCF" w14:textId="5654FA4B" w:rsidR="004C396C" w:rsidRPr="00687ED5" w:rsidRDefault="00D24805" w:rsidP="00FC34CC">
      <w:pPr>
        <w:pStyle w:val="NormalWeb"/>
        <w:spacing w:after="0"/>
        <w:jc w:val="both"/>
      </w:pPr>
      <w:r>
        <w:t xml:space="preserve">L’organisation syndicale SNAC-FSU souhaite donc </w:t>
      </w:r>
      <w:r w:rsidR="006A7383">
        <w:t>lancer une alerte formelle</w:t>
      </w:r>
      <w:r>
        <w:t xml:space="preserve"> sur ce problème générationnel</w:t>
      </w:r>
      <w:r w:rsidR="006A7383">
        <w:t>,</w:t>
      </w:r>
      <w:r>
        <w:t xml:space="preserve"> auquel le ministère va </w:t>
      </w:r>
      <w:r w:rsidR="006A7383">
        <w:t xml:space="preserve">prochainement </w:t>
      </w:r>
      <w:r>
        <w:t>être confronté. Une réunion devrait donc être organisé</w:t>
      </w:r>
      <w:r w:rsidR="006A7383">
        <w:t>e</w:t>
      </w:r>
      <w:r>
        <w:t xml:space="preserve"> très rapidement sur ce sujet. De manière générale, les métiers qui ne relèvent pas directement de l’administration souffrent d’un problème d’abandon. </w:t>
      </w:r>
    </w:p>
    <w:p w14:paraId="39E65179" w14:textId="684F558C" w:rsidR="00B4020E" w:rsidRPr="00687ED5" w:rsidRDefault="00B4020E" w:rsidP="00FC34CC">
      <w:pPr>
        <w:pStyle w:val="NormalWeb"/>
        <w:spacing w:after="0"/>
        <w:jc w:val="both"/>
      </w:pPr>
      <w:r w:rsidRPr="00687ED5">
        <w:rPr>
          <w:b/>
        </w:rPr>
        <w:t>Hervé BARBARET </w:t>
      </w:r>
      <w:r w:rsidR="00D24805">
        <w:t xml:space="preserve">indique </w:t>
      </w:r>
      <w:r w:rsidR="00F27A27">
        <w:t>que ce sujet a déjà été pris en compte pour le département du mobilier national. Un</w:t>
      </w:r>
      <w:r w:rsidR="00D24805">
        <w:t xml:space="preserve"> travail est </w:t>
      </w:r>
      <w:r w:rsidR="00F27A27">
        <w:t xml:space="preserve">notamment </w:t>
      </w:r>
      <w:r w:rsidR="00D24805">
        <w:t>conduit sur les métiers de dentel</w:t>
      </w:r>
      <w:r w:rsidR="002B58D2">
        <w:t>l</w:t>
      </w:r>
      <w:r w:rsidR="00D24805">
        <w:t>ières ou de lissiers. La prise de conscience de ce</w:t>
      </w:r>
      <w:r w:rsidR="006A7383">
        <w:t xml:space="preserve">tte situation </w:t>
      </w:r>
      <w:r w:rsidR="00D24805">
        <w:t xml:space="preserve">a permis </w:t>
      </w:r>
      <w:r w:rsidR="003E02E8">
        <w:t>de faire émerger un</w:t>
      </w:r>
      <w:r w:rsidR="00D24805">
        <w:t xml:space="preserve"> certain nombre de solution</w:t>
      </w:r>
      <w:r w:rsidR="006A7383">
        <w:t>s</w:t>
      </w:r>
      <w:r w:rsidR="00D24805">
        <w:t xml:space="preserve">. Toutefois, ce sujet relève effectivement d’un enjeu de formation et doit </w:t>
      </w:r>
      <w:r w:rsidR="003E02E8">
        <w:t xml:space="preserve">donc </w:t>
      </w:r>
      <w:r w:rsidR="00D24805">
        <w:t>faire l’objet d’un travail</w:t>
      </w:r>
      <w:r w:rsidR="006A7383">
        <w:t xml:space="preserve"> approfondi. </w:t>
      </w:r>
    </w:p>
    <w:p w14:paraId="0F660FBA" w14:textId="4570BC2F" w:rsidR="00FE42A8" w:rsidRDefault="00B4020E" w:rsidP="00FC34CC">
      <w:pPr>
        <w:pStyle w:val="NormalWeb"/>
        <w:spacing w:after="0"/>
        <w:jc w:val="both"/>
      </w:pPr>
      <w:r w:rsidRPr="00687ED5">
        <w:rPr>
          <w:b/>
        </w:rPr>
        <w:lastRenderedPageBreak/>
        <w:t>Jean CHAPELLON </w:t>
      </w:r>
      <w:r w:rsidR="004E4C95" w:rsidRPr="00687ED5">
        <w:rPr>
          <w:b/>
        </w:rPr>
        <w:t>(UNSA-CFTC)</w:t>
      </w:r>
      <w:r w:rsidR="004E4C95" w:rsidRPr="00687ED5">
        <w:t xml:space="preserve"> </w:t>
      </w:r>
      <w:r w:rsidR="006F60B5">
        <w:t xml:space="preserve">soulève ce problème depuis plus de 15 ans pour les métiers d’art du site de Sèvres. Depuis 4 ans, des alertes sont </w:t>
      </w:r>
      <w:r w:rsidR="003E02E8">
        <w:t xml:space="preserve">également </w:t>
      </w:r>
      <w:r w:rsidR="006F60B5">
        <w:t xml:space="preserve">lancées sur les échéances </w:t>
      </w:r>
      <w:r w:rsidR="00FE42A8">
        <w:t>attendues</w:t>
      </w:r>
      <w:r w:rsidR="006F60B5">
        <w:t xml:space="preserve"> </w:t>
      </w:r>
      <w:r w:rsidR="006A7383">
        <w:t xml:space="preserve">en </w:t>
      </w:r>
      <w:r w:rsidR="006F60B5">
        <w:t xml:space="preserve">2020. Or, </w:t>
      </w:r>
      <w:r w:rsidR="006A7383">
        <w:t>le temps de</w:t>
      </w:r>
      <w:r w:rsidR="00FE42A8">
        <w:t xml:space="preserve"> formation </w:t>
      </w:r>
      <w:r w:rsidR="003E02E8">
        <w:t>pour</w:t>
      </w:r>
      <w:r w:rsidR="00FE42A8">
        <w:t xml:space="preserve"> ces métiers </w:t>
      </w:r>
      <w:r w:rsidR="003E02E8">
        <w:t xml:space="preserve">particulier </w:t>
      </w:r>
      <w:r w:rsidR="006A7383">
        <w:t xml:space="preserve">est de trois ans, </w:t>
      </w:r>
      <w:r w:rsidR="00FE42A8">
        <w:t xml:space="preserve">et aucun dispositif n’a encore été mis en place. </w:t>
      </w:r>
      <w:r w:rsidR="00DD157D">
        <w:t>Plus généralement, la</w:t>
      </w:r>
      <w:r w:rsidR="00FE42A8">
        <w:t xml:space="preserve"> question de la transmission </w:t>
      </w:r>
      <w:r w:rsidR="00DD157D">
        <w:t xml:space="preserve">de ces savoirs </w:t>
      </w:r>
      <w:r w:rsidR="00FE42A8">
        <w:t xml:space="preserve">doit être posée pour l’ensemble du ministère. Il existe des métiers qui ne peuvent </w:t>
      </w:r>
      <w:r w:rsidR="00BF17A6">
        <w:t xml:space="preserve">pas </w:t>
      </w:r>
      <w:r w:rsidR="00FE42A8">
        <w:t xml:space="preserve">être appris dans le cadre scolaire. </w:t>
      </w:r>
    </w:p>
    <w:p w14:paraId="37306615" w14:textId="2148117D" w:rsidR="006F60B5" w:rsidRDefault="00FE42A8" w:rsidP="00FC34CC">
      <w:pPr>
        <w:pStyle w:val="NormalWeb"/>
        <w:spacing w:after="0"/>
        <w:jc w:val="both"/>
      </w:pPr>
      <w:r>
        <w:t>Par ailleurs, un certain nombre de formation</w:t>
      </w:r>
      <w:r w:rsidR="002B58D2">
        <w:t>s</w:t>
      </w:r>
      <w:r>
        <w:t xml:space="preserve"> à la sécurité ou à la s</w:t>
      </w:r>
      <w:r w:rsidR="002B58D2">
        <w:t>û</w:t>
      </w:r>
      <w:r>
        <w:t xml:space="preserve">reté </w:t>
      </w:r>
      <w:r w:rsidR="00BF17A6">
        <w:t>sont</w:t>
      </w:r>
      <w:r>
        <w:t xml:space="preserve"> obligatoires. Ces formations doivent être renouvelées</w:t>
      </w:r>
      <w:r w:rsidR="00BF17A6">
        <w:t xml:space="preserve"> à intervalles réguliers</w:t>
      </w:r>
      <w:r>
        <w:t xml:space="preserve">. </w:t>
      </w:r>
      <w:r w:rsidR="00BF17A6">
        <w:t>Pourtant</w:t>
      </w:r>
      <w:r>
        <w:t>, il n’existe pas de dispositif</w:t>
      </w:r>
      <w:r w:rsidR="00BF17A6">
        <w:t xml:space="preserve"> permettant</w:t>
      </w:r>
      <w:r>
        <w:t xml:space="preserve"> de rappeler systématiquement les agents ayant été</w:t>
      </w:r>
      <w:r w:rsidR="00BF17A6">
        <w:t xml:space="preserve"> </w:t>
      </w:r>
      <w:r w:rsidR="00DD157D">
        <w:t xml:space="preserve">déjà </w:t>
      </w:r>
      <w:r w:rsidR="00BF17A6">
        <w:t>formés sur ces sujets.</w:t>
      </w:r>
      <w:r w:rsidR="004505BB">
        <w:t xml:space="preserve"> </w:t>
      </w:r>
      <w:r w:rsidR="00BF17A6">
        <w:t xml:space="preserve">Un tel dispositif permettrait pourtant de préserver </w:t>
      </w:r>
      <w:r w:rsidR="00DD157D">
        <w:t>leurs acquis</w:t>
      </w:r>
      <w:r w:rsidR="00BF17A6">
        <w:t xml:space="preserve">. </w:t>
      </w:r>
    </w:p>
    <w:p w14:paraId="7EF1F907" w14:textId="35840C16" w:rsidR="00B4020E" w:rsidRDefault="000B726E" w:rsidP="00FC34CC">
      <w:pPr>
        <w:pStyle w:val="NormalWeb"/>
        <w:spacing w:after="0"/>
        <w:jc w:val="both"/>
      </w:pPr>
      <w:r w:rsidRPr="00687ED5">
        <w:rPr>
          <w:rStyle w:val="summaryinformation"/>
          <w:b/>
        </w:rPr>
        <w:t>M. Wladimir SUSANJ (CGT-Culture)</w:t>
      </w:r>
      <w:r w:rsidR="004505BB">
        <w:t xml:space="preserve"> </w:t>
      </w:r>
      <w:r w:rsidR="009B12D0">
        <w:t>déplore</w:t>
      </w:r>
      <w:r w:rsidR="004505BB">
        <w:t xml:space="preserve"> l’absence d’un responsable </w:t>
      </w:r>
      <w:r w:rsidR="009B12D0">
        <w:t>hiérarchique</w:t>
      </w:r>
      <w:r w:rsidR="004505BB">
        <w:t xml:space="preserve"> pour le réseau des services publics d’archives en France. </w:t>
      </w:r>
    </w:p>
    <w:p w14:paraId="25D068BB" w14:textId="64D3BF06" w:rsidR="009B12D0" w:rsidRDefault="009B12D0" w:rsidP="00FC34CC">
      <w:pPr>
        <w:pStyle w:val="NormalWeb"/>
        <w:spacing w:after="0"/>
        <w:jc w:val="both"/>
        <w:rPr>
          <w:rStyle w:val="summaryinformation"/>
        </w:rPr>
      </w:pPr>
      <w:r>
        <w:t xml:space="preserve">Concernant la formation, </w:t>
      </w:r>
      <w:r w:rsidRPr="009B12D0">
        <w:rPr>
          <w:rStyle w:val="summaryinformation"/>
        </w:rPr>
        <w:t>Wladimir SUSANJ</w:t>
      </w:r>
      <w:r>
        <w:rPr>
          <w:rStyle w:val="summaryinformation"/>
        </w:rPr>
        <w:t xml:space="preserve"> souligne la place très importante qu’occupe l’association de professionnels dans le cadre </w:t>
      </w:r>
      <w:r w:rsidR="00C54DCB">
        <w:rPr>
          <w:rStyle w:val="summaryinformation"/>
        </w:rPr>
        <w:t xml:space="preserve">de </w:t>
      </w:r>
      <w:r>
        <w:rPr>
          <w:rStyle w:val="summaryinformation"/>
        </w:rPr>
        <w:t>la délivrance de formations archivistiques. La CGT-Culture considère qu’il s’agit d’une forme de sous-traitance dissimulée, et plus généralement</w:t>
      </w:r>
      <w:r w:rsidR="00BF17A6">
        <w:rPr>
          <w:rStyle w:val="summaryinformation"/>
        </w:rPr>
        <w:t xml:space="preserve"> d’une</w:t>
      </w:r>
      <w:r w:rsidR="0075508A">
        <w:rPr>
          <w:rStyle w:val="summaryinformation"/>
        </w:rPr>
        <w:t xml:space="preserve"> privatisation préjudiciable au service public. </w:t>
      </w:r>
    </w:p>
    <w:p w14:paraId="491C4D3B" w14:textId="56636D26" w:rsidR="0075508A" w:rsidRDefault="0075508A" w:rsidP="00FC34CC">
      <w:pPr>
        <w:pStyle w:val="NormalWeb"/>
        <w:spacing w:after="0"/>
        <w:jc w:val="both"/>
        <w:rPr>
          <w:rStyle w:val="summaryinformation"/>
        </w:rPr>
      </w:pPr>
      <w:r>
        <w:rPr>
          <w:rStyle w:val="summaryinformation"/>
        </w:rPr>
        <w:t xml:space="preserve">Enfin, le stage technique international des archives devrait se réunir à Paris le 26 et le 27 avril. Dans la mesure où les travaux liés au projet </w:t>
      </w:r>
      <w:r w:rsidR="00BF17A6">
        <w:rPr>
          <w:rStyle w:val="summaryinformation"/>
        </w:rPr>
        <w:t>Camus</w:t>
      </w:r>
      <w:r>
        <w:rPr>
          <w:rStyle w:val="summaryinformation"/>
        </w:rPr>
        <w:t xml:space="preserve"> dureront plusieurs années, cet événement ne pourra plus être organisé </w:t>
      </w:r>
      <w:r w:rsidR="00DD157D">
        <w:rPr>
          <w:rStyle w:val="summaryinformation"/>
        </w:rPr>
        <w:t>dans la capitale</w:t>
      </w:r>
      <w:r>
        <w:rPr>
          <w:rStyle w:val="summaryinformation"/>
        </w:rPr>
        <w:t xml:space="preserve">. Ce stage est pourtant </w:t>
      </w:r>
      <w:r w:rsidR="00BF17A6">
        <w:rPr>
          <w:rStyle w:val="summaryinformation"/>
        </w:rPr>
        <w:t>un des</w:t>
      </w:r>
      <w:r>
        <w:rPr>
          <w:rStyle w:val="summaryinformation"/>
        </w:rPr>
        <w:t xml:space="preserve"> symbole</w:t>
      </w:r>
      <w:r w:rsidR="00BF17A6">
        <w:rPr>
          <w:rStyle w:val="summaryinformation"/>
        </w:rPr>
        <w:t>s</w:t>
      </w:r>
      <w:r>
        <w:rPr>
          <w:rStyle w:val="summaryinformation"/>
        </w:rPr>
        <w:t xml:space="preserve"> de l’archivistique française. </w:t>
      </w:r>
    </w:p>
    <w:p w14:paraId="0FAC0F5E" w14:textId="2BDC7063" w:rsidR="007225F0" w:rsidRPr="007225F0" w:rsidRDefault="007225F0" w:rsidP="00FC34CC">
      <w:pPr>
        <w:pStyle w:val="NormalWeb"/>
        <w:spacing w:after="0"/>
        <w:jc w:val="both"/>
      </w:pPr>
      <w:r w:rsidRPr="00687ED5">
        <w:rPr>
          <w:b/>
        </w:rPr>
        <w:t>Hervé BARBARET </w:t>
      </w:r>
      <w:r>
        <w:t xml:space="preserve">propose de passer au point suivant de l’ordre du jour. </w:t>
      </w:r>
    </w:p>
    <w:p w14:paraId="7B399726" w14:textId="77777777" w:rsidR="002319E2" w:rsidRPr="00687ED5" w:rsidRDefault="002319E2" w:rsidP="00FC34CC">
      <w:pPr>
        <w:pStyle w:val="TR"/>
        <w:rPr>
          <w:rStyle w:val="summaryinformation"/>
          <w:lang w:val="fr-FR"/>
        </w:rPr>
      </w:pPr>
    </w:p>
    <w:p w14:paraId="6B688690" w14:textId="613033F8" w:rsidR="002319E2" w:rsidRPr="00687ED5" w:rsidRDefault="001364A6" w:rsidP="001364A6">
      <w:pPr>
        <w:pStyle w:val="TR"/>
        <w:pBdr>
          <w:top w:val="single" w:sz="4" w:space="1" w:color="auto"/>
          <w:left w:val="single" w:sz="4" w:space="4" w:color="auto"/>
          <w:bottom w:val="single" w:sz="4" w:space="1" w:color="auto"/>
          <w:right w:val="single" w:sz="4" w:space="4" w:color="auto"/>
        </w:pBdr>
        <w:rPr>
          <w:rStyle w:val="summaryinformation"/>
          <w:lang w:val="fr-FR"/>
        </w:rPr>
      </w:pPr>
      <w:r w:rsidRPr="00687ED5">
        <w:rPr>
          <w:rStyle w:val="summaryinformation"/>
          <w:b/>
          <w:lang w:val="fr-FR"/>
        </w:rPr>
        <w:t>Point</w:t>
      </w:r>
      <w:r w:rsidR="00747DE1">
        <w:rPr>
          <w:rStyle w:val="summaryinformation"/>
          <w:b/>
          <w:lang w:val="fr-FR"/>
        </w:rPr>
        <w:t> </w:t>
      </w:r>
      <w:r w:rsidRPr="00687ED5">
        <w:rPr>
          <w:rStyle w:val="summaryinformation"/>
          <w:b/>
          <w:lang w:val="fr-FR"/>
        </w:rPr>
        <w:t>2)</w:t>
      </w:r>
      <w:r w:rsidRPr="00687ED5">
        <w:rPr>
          <w:rStyle w:val="summaryinformation"/>
          <w:lang w:val="fr-FR"/>
        </w:rPr>
        <w:t xml:space="preserve"> </w:t>
      </w:r>
      <w:r w:rsidR="002319E2" w:rsidRPr="00687ED5">
        <w:rPr>
          <w:rStyle w:val="summaryinformation"/>
          <w:lang w:val="fr-FR"/>
        </w:rPr>
        <w:t xml:space="preserve">Projet d’arrêté relatif au CNESERAC </w:t>
      </w:r>
      <w:r w:rsidR="002319E2" w:rsidRPr="00687ED5">
        <w:rPr>
          <w:rStyle w:val="summaryinformation"/>
          <w:i/>
          <w:lang w:val="fr-FR"/>
        </w:rPr>
        <w:t>(pour information)</w:t>
      </w:r>
      <w:r w:rsidR="002319E2" w:rsidRPr="00687ED5">
        <w:rPr>
          <w:rStyle w:val="summaryinformation"/>
          <w:lang w:val="fr-FR"/>
        </w:rPr>
        <w:t> ;</w:t>
      </w:r>
    </w:p>
    <w:p w14:paraId="4BC84213" w14:textId="114695E0" w:rsidR="00BC1C4D" w:rsidRDefault="00B4020E" w:rsidP="00BC1C4D">
      <w:pPr>
        <w:pStyle w:val="NormalWeb"/>
        <w:spacing w:after="0"/>
        <w:jc w:val="both"/>
      </w:pPr>
      <w:r w:rsidRPr="00687ED5">
        <w:rPr>
          <w:b/>
        </w:rPr>
        <w:t>Maryline LAPLACE </w:t>
      </w:r>
      <w:r w:rsidR="008D4FF8">
        <w:t xml:space="preserve">rappelle que </w:t>
      </w:r>
      <w:r w:rsidR="0009266C">
        <w:t>le</w:t>
      </w:r>
      <w:r w:rsidR="008D4FF8">
        <w:t xml:space="preserve"> décret </w:t>
      </w:r>
      <w:r w:rsidR="00BC1C4D">
        <w:t xml:space="preserve">du 4 mai 2017 </w:t>
      </w:r>
      <w:r w:rsidR="005E3FEA">
        <w:t xml:space="preserve">définit déjà </w:t>
      </w:r>
      <w:r w:rsidR="00BC1C4D">
        <w:t>la compos</w:t>
      </w:r>
      <w:r w:rsidR="005E3FEA">
        <w:t xml:space="preserve">ition et le fonctionnement de cette </w:t>
      </w:r>
      <w:r w:rsidR="00BC1C4D">
        <w:t>instance. L’objet de cette présentation concerne</w:t>
      </w:r>
      <w:r w:rsidR="005E3FEA">
        <w:t>ra</w:t>
      </w:r>
      <w:r w:rsidR="00BC1C4D">
        <w:t xml:space="preserve"> </w:t>
      </w:r>
      <w:r w:rsidR="0009266C">
        <w:t xml:space="preserve">donc </w:t>
      </w:r>
      <w:r w:rsidR="00BC1C4D">
        <w:t xml:space="preserve">l’arrêté organisant les élections au CNESERAC. </w:t>
      </w:r>
    </w:p>
    <w:p w14:paraId="440722D6" w14:textId="29D96E5D" w:rsidR="008D4FF8" w:rsidRDefault="00BC1C4D" w:rsidP="00BC1C4D">
      <w:pPr>
        <w:pStyle w:val="NormalWeb"/>
        <w:spacing w:after="0"/>
        <w:jc w:val="both"/>
      </w:pPr>
      <w:r>
        <w:t xml:space="preserve">Le 26 février, une réunion de concertation </w:t>
      </w:r>
      <w:r w:rsidR="0009266C">
        <w:t>a</w:t>
      </w:r>
      <w:r w:rsidR="005E3FEA">
        <w:t xml:space="preserve">vait </w:t>
      </w:r>
      <w:r w:rsidR="0009266C">
        <w:t xml:space="preserve">été organisée </w:t>
      </w:r>
      <w:r>
        <w:t xml:space="preserve">avec </w:t>
      </w:r>
      <w:r w:rsidR="005E3FEA">
        <w:t xml:space="preserve">les représentants du personnel, afin d’étudier </w:t>
      </w:r>
      <w:r w:rsidR="00EE71AE">
        <w:t xml:space="preserve">la </w:t>
      </w:r>
      <w:r w:rsidR="005E3FEA">
        <w:t>quatrième version de ce</w:t>
      </w:r>
      <w:r w:rsidR="00EE71AE">
        <w:t xml:space="preserve"> pr</w:t>
      </w:r>
      <w:r>
        <w:t>ojet d’arrêté</w:t>
      </w:r>
      <w:r w:rsidR="005E3FEA">
        <w:t xml:space="preserve">. </w:t>
      </w:r>
      <w:r w:rsidR="00747DE1">
        <w:t>À</w:t>
      </w:r>
      <w:r w:rsidR="005E3FEA">
        <w:t xml:space="preserve"> cette occasion, l</w:t>
      </w:r>
      <w:r>
        <w:t xml:space="preserve">es organisations syndicales avaient partagé un certain nombre de propositions </w:t>
      </w:r>
      <w:r w:rsidR="0009266C">
        <w:t xml:space="preserve">pertinentes </w:t>
      </w:r>
      <w:r w:rsidR="000926F6">
        <w:t>et constructives</w:t>
      </w:r>
      <w:r>
        <w:t>. Ces propositions ont été reprises</w:t>
      </w:r>
      <w:r w:rsidR="000926F6">
        <w:t xml:space="preserve"> dans le projet</w:t>
      </w:r>
      <w:r>
        <w:t>. Elles sont notamment mentionnées dans les</w:t>
      </w:r>
      <w:r w:rsidR="00EE71AE">
        <w:t xml:space="preserve"> </w:t>
      </w:r>
      <w:r>
        <w:t xml:space="preserve">éléments transmis aux représentants du personnel. </w:t>
      </w:r>
    </w:p>
    <w:p w14:paraId="2A6F7879" w14:textId="14497B93" w:rsidR="00B4020E" w:rsidRDefault="00B4020E" w:rsidP="00BC1C4D">
      <w:pPr>
        <w:pStyle w:val="NormalWeb"/>
        <w:spacing w:after="0"/>
        <w:jc w:val="both"/>
      </w:pPr>
      <w:r w:rsidRPr="00687ED5">
        <w:rPr>
          <w:b/>
        </w:rPr>
        <w:t>Guillaume BROUILLARD </w:t>
      </w:r>
      <w:r w:rsidR="006B0969">
        <w:t>indi</w:t>
      </w:r>
      <w:r w:rsidR="00874390">
        <w:t>que que le décret prévoit l’</w:t>
      </w:r>
      <w:r w:rsidR="00B63A53">
        <w:t>élection</w:t>
      </w:r>
      <w:r w:rsidR="0009266C">
        <w:t xml:space="preserve"> de 33 membres et de </w:t>
      </w:r>
      <w:r w:rsidR="006B0969">
        <w:t xml:space="preserve">leurs suppléants respectifs. </w:t>
      </w:r>
      <w:r w:rsidR="001E37DE">
        <w:t xml:space="preserve">Le CNESERAC regroupera </w:t>
      </w:r>
      <w:r w:rsidR="000926F6">
        <w:t xml:space="preserve">donc </w:t>
      </w:r>
      <w:r w:rsidR="001E37DE">
        <w:t>des</w:t>
      </w:r>
      <w:r w:rsidR="00874390">
        <w:t xml:space="preserve"> représentants des enseignants, de représentants de</w:t>
      </w:r>
      <w:r w:rsidR="001E37DE">
        <w:t>s</w:t>
      </w:r>
      <w:r w:rsidR="00874390">
        <w:t xml:space="preserve"> étudiants et de</w:t>
      </w:r>
      <w:r w:rsidR="001E37DE">
        <w:t>s</w:t>
      </w:r>
      <w:r w:rsidR="00874390">
        <w:t xml:space="preserve"> représentants de personnels scientifiques et </w:t>
      </w:r>
      <w:r w:rsidR="001E37DE">
        <w:t xml:space="preserve">de </w:t>
      </w:r>
      <w:r w:rsidR="00874390">
        <w:t xml:space="preserve">recherche, désignés par 15 collèges électoraux. </w:t>
      </w:r>
    </w:p>
    <w:p w14:paraId="417DB29F" w14:textId="01D5E41B" w:rsidR="00874390" w:rsidRDefault="00874390" w:rsidP="00BC1C4D">
      <w:pPr>
        <w:pStyle w:val="NormalWeb"/>
        <w:spacing w:after="0"/>
        <w:jc w:val="both"/>
      </w:pPr>
      <w:r>
        <w:t>Le décret précise également le cadre des élections. Pour les personnels scientifiques et de recherche, les élections son</w:t>
      </w:r>
      <w:r w:rsidR="001E37DE">
        <w:t>t</w:t>
      </w:r>
      <w:r>
        <w:t xml:space="preserve"> directes. Elles sont indirectes pour les enseignants et les étudiants. Le vote est réalisé </w:t>
      </w:r>
      <w:r w:rsidR="00B63A53">
        <w:t>exclusivement</w:t>
      </w:r>
      <w:r>
        <w:t xml:space="preserve"> par correspondance. Les listes </w:t>
      </w:r>
      <w:r w:rsidR="00B63A53">
        <w:t>électorales</w:t>
      </w:r>
      <w:r>
        <w:t xml:space="preserve"> sont nationales et établies par le ministère</w:t>
      </w:r>
      <w:r w:rsidR="001E37DE">
        <w:t>,</w:t>
      </w:r>
      <w:r>
        <w:t xml:space="preserve"> à partir des remontées des écoles et des </w:t>
      </w:r>
      <w:r w:rsidR="001E37DE">
        <w:t xml:space="preserve">diverses </w:t>
      </w:r>
      <w:r>
        <w:t xml:space="preserve">structures de recherche. </w:t>
      </w:r>
    </w:p>
    <w:p w14:paraId="4F8E3DFE" w14:textId="46174450" w:rsidR="00874390" w:rsidRDefault="00874390" w:rsidP="00BC1C4D">
      <w:pPr>
        <w:pStyle w:val="NormalWeb"/>
        <w:spacing w:after="0"/>
        <w:jc w:val="both"/>
      </w:pPr>
      <w:r>
        <w:lastRenderedPageBreak/>
        <w:t xml:space="preserve">Les listes de candidats sont également </w:t>
      </w:r>
      <w:r w:rsidR="00B63A53">
        <w:t>régentées</w:t>
      </w:r>
      <w:r>
        <w:t xml:space="preserve"> par le décret. La parité femmes/hommes et la diversité des établissements doivent être respecté</w:t>
      </w:r>
      <w:r w:rsidR="00825364">
        <w:t>e</w:t>
      </w:r>
      <w:r>
        <w:t xml:space="preserve">s. Dans ce cadre général, l’arrêté vise à mettre en œuvre les scrutins. </w:t>
      </w:r>
      <w:r w:rsidR="00B63A53">
        <w:t>Sa rédacti</w:t>
      </w:r>
      <w:r w:rsidR="001E37DE">
        <w:t xml:space="preserve">on s’est inspirée de la forme de diverses </w:t>
      </w:r>
      <w:r w:rsidR="00B63A53">
        <w:t>inst</w:t>
      </w:r>
      <w:r w:rsidR="001E37DE">
        <w:t xml:space="preserve">ances comparables et du cadre de plusieurs </w:t>
      </w:r>
      <w:r w:rsidR="00B63A53">
        <w:t xml:space="preserve">élections professionnelles, notamment au CAP. </w:t>
      </w:r>
    </w:p>
    <w:p w14:paraId="39898D16" w14:textId="62167929" w:rsidR="006B0233" w:rsidRDefault="00B63A53" w:rsidP="00BC1C4D">
      <w:pPr>
        <w:pStyle w:val="NormalWeb"/>
        <w:spacing w:after="0"/>
        <w:jc w:val="both"/>
      </w:pPr>
      <w:r>
        <w:t xml:space="preserve">Le calendrier a été décalé, de manière à terminer la constitution des listes électorales nationales. Par conséquent, ces listes seront affichées à compter du 27 mars 2018. </w:t>
      </w:r>
      <w:r w:rsidR="006B0233">
        <w:t xml:space="preserve">Il est possible qu’une même personne soit présente sur deux listes électorales, dès lors qu’elle </w:t>
      </w:r>
      <w:r w:rsidR="001E37DE">
        <w:t>correspond bien aux critères de constitution de</w:t>
      </w:r>
      <w:r w:rsidR="006B0233">
        <w:t xml:space="preserve"> chacune de ces listes. Ce point de règlement</w:t>
      </w:r>
      <w:r w:rsidR="001E37DE">
        <w:t xml:space="preserve"> permettra </w:t>
      </w:r>
      <w:r w:rsidR="006B0233">
        <w:t xml:space="preserve">aux fonctionnaires détachés dans deux corps différents de se présenter. </w:t>
      </w:r>
    </w:p>
    <w:p w14:paraId="2C523F34" w14:textId="29942D3B" w:rsidR="00DB4603" w:rsidRDefault="006B0233" w:rsidP="00BC1C4D">
      <w:pPr>
        <w:pStyle w:val="NormalWeb"/>
        <w:spacing w:after="0"/>
        <w:jc w:val="both"/>
      </w:pPr>
      <w:r>
        <w:t xml:space="preserve">Les modalités d’affichage intègrent </w:t>
      </w:r>
      <w:r w:rsidR="00DB4603">
        <w:t>l’</w:t>
      </w:r>
      <w:r>
        <w:t xml:space="preserve">affichage physique et la publication sur l’intranet. Un délai de réclamation a été mis en place, afin de signaler les éventuels oublis ou erreurs. </w:t>
      </w:r>
      <w:r w:rsidR="00DB4603">
        <w:t xml:space="preserve">Les listes électorales définitives seront donc publiées le 9 avril, après </w:t>
      </w:r>
      <w:r w:rsidR="00354780">
        <w:t>vérification</w:t>
      </w:r>
      <w:r w:rsidR="00DB4603">
        <w:t>. L’arrêté présenté aujourd</w:t>
      </w:r>
      <w:r w:rsidR="00825364">
        <w:t>’</w:t>
      </w:r>
      <w:r w:rsidR="00DB4603">
        <w:t xml:space="preserve">hui indique de quelle manière les listes de candidats peuvent être formalisées. Il précise également </w:t>
      </w:r>
      <w:r w:rsidR="000926F6">
        <w:t xml:space="preserve">le calendrier </w:t>
      </w:r>
      <w:r w:rsidR="00DB4603">
        <w:t>du processus</w:t>
      </w:r>
      <w:r w:rsidR="00354780">
        <w:t xml:space="preserve"> </w:t>
      </w:r>
      <w:r w:rsidR="00825364">
        <w:t>électoral</w:t>
      </w:r>
      <w:r w:rsidR="00354780">
        <w:t xml:space="preserve">. </w:t>
      </w:r>
    </w:p>
    <w:p w14:paraId="73B73EE5" w14:textId="3497FE5C" w:rsidR="00DB4603" w:rsidRDefault="00DB4603" w:rsidP="00BC1C4D">
      <w:pPr>
        <w:pStyle w:val="NormalWeb"/>
        <w:spacing w:after="0"/>
        <w:jc w:val="both"/>
      </w:pPr>
      <w:r>
        <w:t>Les listes pourront être déposées jusqu</w:t>
      </w:r>
      <w:r w:rsidR="00825364">
        <w:t>’</w:t>
      </w:r>
      <w:r>
        <w:t xml:space="preserve">au 23 avril </w:t>
      </w:r>
      <w:r w:rsidR="00825364">
        <w:t>(inclus)</w:t>
      </w:r>
      <w:r>
        <w:t xml:space="preserve">. Elles peuvent être déposées </w:t>
      </w:r>
      <w:r w:rsidR="00825364">
        <w:t>directement</w:t>
      </w:r>
      <w:r>
        <w:t xml:space="preserve"> au ministère, </w:t>
      </w:r>
      <w:r w:rsidR="00825364">
        <w:t xml:space="preserve">transmises </w:t>
      </w:r>
      <w:r>
        <w:t>par envoi postal avec accusé de réception</w:t>
      </w:r>
      <w:r w:rsidR="000926F6">
        <w:t>,</w:t>
      </w:r>
      <w:r>
        <w:t xml:space="preserve"> ou </w:t>
      </w:r>
      <w:r w:rsidR="00825364">
        <w:t>par</w:t>
      </w:r>
      <w:r>
        <w:t xml:space="preserve"> dépôt électronique sur le site du ministère. </w:t>
      </w:r>
    </w:p>
    <w:p w14:paraId="7C3F0132" w14:textId="1A711841" w:rsidR="008A3769" w:rsidRDefault="008A3769" w:rsidP="00BC1C4D">
      <w:pPr>
        <w:pStyle w:val="NormalWeb"/>
        <w:spacing w:after="0"/>
        <w:jc w:val="both"/>
      </w:pPr>
      <w:r>
        <w:t xml:space="preserve">La transmission du matériel de vote sera </w:t>
      </w:r>
      <w:r w:rsidR="00394B30">
        <w:t>différente</w:t>
      </w:r>
      <w:r>
        <w:t xml:space="preserve"> en fonction du statut des électeurs. </w:t>
      </w:r>
      <w:r w:rsidR="00825364">
        <w:t>Le matériel</w:t>
      </w:r>
      <w:r>
        <w:t xml:space="preserve"> sera envoyé directement au domicile pour les personnels de conservation, de documentation et de recherche. Pour les autres </w:t>
      </w:r>
      <w:r w:rsidR="00394B30">
        <w:t>électeurs</w:t>
      </w:r>
      <w:r>
        <w:t xml:space="preserve"> (enseignants, étudiants, agents contractuels), l’envoi sera effectué dans les écoles et </w:t>
      </w:r>
      <w:r w:rsidR="00056B47">
        <w:t xml:space="preserve">les </w:t>
      </w:r>
      <w:r>
        <w:t xml:space="preserve">structures de recherche. Le matériel sera </w:t>
      </w:r>
      <w:r w:rsidR="00056B47">
        <w:t xml:space="preserve">ensuite </w:t>
      </w:r>
      <w:r>
        <w:t xml:space="preserve">remis contre </w:t>
      </w:r>
      <w:r w:rsidR="00394B30">
        <w:t>récépissé</w:t>
      </w:r>
      <w:r>
        <w:t xml:space="preserve">. </w:t>
      </w:r>
    </w:p>
    <w:p w14:paraId="1E27FE2D" w14:textId="76BCA61B" w:rsidR="008A3769" w:rsidRPr="00C52577" w:rsidRDefault="008A3769" w:rsidP="00BC1C4D">
      <w:pPr>
        <w:pStyle w:val="NormalWeb"/>
        <w:spacing w:after="0"/>
        <w:jc w:val="both"/>
        <w:rPr>
          <w:color w:val="auto"/>
        </w:rPr>
      </w:pPr>
      <w:r w:rsidRPr="00C52577">
        <w:rPr>
          <w:color w:val="auto"/>
        </w:rPr>
        <w:t xml:space="preserve">Enfin, les votes par correspondance seront </w:t>
      </w:r>
      <w:r w:rsidR="00394B30" w:rsidRPr="00C52577">
        <w:rPr>
          <w:color w:val="auto"/>
        </w:rPr>
        <w:t>ouverts</w:t>
      </w:r>
      <w:r w:rsidRPr="00C52577">
        <w:rPr>
          <w:color w:val="auto"/>
        </w:rPr>
        <w:t xml:space="preserve"> </w:t>
      </w:r>
      <w:r w:rsidR="00056B47" w:rsidRPr="00C52577">
        <w:rPr>
          <w:color w:val="auto"/>
        </w:rPr>
        <w:t>pour</w:t>
      </w:r>
      <w:r w:rsidRPr="00C52577">
        <w:rPr>
          <w:color w:val="auto"/>
        </w:rPr>
        <w:t xml:space="preserve"> une durée d’un mois, du 12 juin au 11 juillet </w:t>
      </w:r>
      <w:r w:rsidR="00825364" w:rsidRPr="00C52577">
        <w:rPr>
          <w:color w:val="auto"/>
        </w:rPr>
        <w:t>(</w:t>
      </w:r>
      <w:r w:rsidRPr="00C52577">
        <w:rPr>
          <w:color w:val="auto"/>
        </w:rPr>
        <w:t>inclu</w:t>
      </w:r>
      <w:r w:rsidR="00825364" w:rsidRPr="00C52577">
        <w:rPr>
          <w:color w:val="auto"/>
        </w:rPr>
        <w:t>s)</w:t>
      </w:r>
      <w:r w:rsidRPr="00C52577">
        <w:rPr>
          <w:color w:val="auto"/>
        </w:rPr>
        <w:t xml:space="preserve">. Le </w:t>
      </w:r>
      <w:r w:rsidR="00394B30" w:rsidRPr="00C52577">
        <w:rPr>
          <w:color w:val="auto"/>
        </w:rPr>
        <w:t>dépouillement</w:t>
      </w:r>
      <w:r w:rsidRPr="00C52577">
        <w:rPr>
          <w:color w:val="auto"/>
        </w:rPr>
        <w:t xml:space="preserve"> et la proclamation des </w:t>
      </w:r>
      <w:r w:rsidR="00394B30" w:rsidRPr="00C52577">
        <w:rPr>
          <w:color w:val="auto"/>
        </w:rPr>
        <w:t>résultats</w:t>
      </w:r>
      <w:r w:rsidRPr="00C52577">
        <w:rPr>
          <w:color w:val="auto"/>
        </w:rPr>
        <w:t xml:space="preserve"> sont </w:t>
      </w:r>
      <w:r w:rsidR="00056B47" w:rsidRPr="00C52577">
        <w:rPr>
          <w:color w:val="auto"/>
        </w:rPr>
        <w:t xml:space="preserve">donc </w:t>
      </w:r>
      <w:r w:rsidRPr="00C52577">
        <w:rPr>
          <w:color w:val="auto"/>
        </w:rPr>
        <w:t xml:space="preserve">prévus pour le 12 et </w:t>
      </w:r>
      <w:r w:rsidR="00825364" w:rsidRPr="00C52577">
        <w:rPr>
          <w:color w:val="auto"/>
        </w:rPr>
        <w:t xml:space="preserve">le </w:t>
      </w:r>
      <w:r w:rsidRPr="00C52577">
        <w:rPr>
          <w:color w:val="auto"/>
        </w:rPr>
        <w:t xml:space="preserve">13 juillet. Le délai de contentieux étant fixé à deux mois, </w:t>
      </w:r>
      <w:r w:rsidR="00394B30" w:rsidRPr="00C52577">
        <w:rPr>
          <w:color w:val="auto"/>
        </w:rPr>
        <w:t xml:space="preserve">le CNESERAC pourra </w:t>
      </w:r>
      <w:r w:rsidR="008F202B" w:rsidRPr="00C52577">
        <w:rPr>
          <w:color w:val="auto"/>
        </w:rPr>
        <w:t>se réunir</w:t>
      </w:r>
      <w:r w:rsidR="00394B30" w:rsidRPr="00C52577">
        <w:rPr>
          <w:color w:val="auto"/>
        </w:rPr>
        <w:t xml:space="preserve"> dès la rentrée. </w:t>
      </w:r>
    </w:p>
    <w:p w14:paraId="3C12835E" w14:textId="326EDDA8" w:rsidR="00B255ED" w:rsidRPr="00C52577" w:rsidRDefault="00553B38" w:rsidP="00BC1C4D">
      <w:pPr>
        <w:pStyle w:val="NormalWeb"/>
        <w:spacing w:after="0"/>
        <w:jc w:val="both"/>
        <w:rPr>
          <w:color w:val="auto"/>
        </w:rPr>
      </w:pPr>
      <w:r w:rsidRPr="00C52577">
        <w:rPr>
          <w:b/>
          <w:color w:val="auto"/>
        </w:rPr>
        <w:t xml:space="preserve">Frédéric MAGUET (SNAC-FSU) </w:t>
      </w:r>
      <w:r w:rsidR="00B255ED" w:rsidRPr="00C52577">
        <w:rPr>
          <w:color w:val="auto"/>
        </w:rPr>
        <w:t xml:space="preserve">rappelle qu’un premier projet d’arrêté avait été proposé en CTM. Or, l’arrêté présenté </w:t>
      </w:r>
      <w:r w:rsidR="00D021CB" w:rsidRPr="00C52577">
        <w:rPr>
          <w:color w:val="auto"/>
        </w:rPr>
        <w:t>dans le cadre de ce CT</w:t>
      </w:r>
      <w:r w:rsidR="00B255ED" w:rsidRPr="00C52577">
        <w:rPr>
          <w:color w:val="auto"/>
        </w:rPr>
        <w:t xml:space="preserve"> est un arrêté signé. Le texte a été transmis directement en séance, alors qu’il aurait pu être communiqué </w:t>
      </w:r>
      <w:r w:rsidR="004C1957" w:rsidRPr="00C52577">
        <w:rPr>
          <w:color w:val="auto"/>
        </w:rPr>
        <w:t xml:space="preserve">préalablement aux représentants du personnel. </w:t>
      </w:r>
    </w:p>
    <w:p w14:paraId="6C17D041" w14:textId="667D9D7B" w:rsidR="00DD4749" w:rsidRPr="00C52577" w:rsidRDefault="00DD4749" w:rsidP="00BC1C4D">
      <w:pPr>
        <w:pStyle w:val="NormalWeb"/>
        <w:spacing w:after="0"/>
        <w:jc w:val="both"/>
        <w:rPr>
          <w:color w:val="auto"/>
        </w:rPr>
      </w:pPr>
      <w:r w:rsidRPr="00C52577">
        <w:rPr>
          <w:b/>
          <w:color w:val="auto"/>
        </w:rPr>
        <w:t>Maryline LAPLACE </w:t>
      </w:r>
      <w:r w:rsidRPr="00C52577">
        <w:rPr>
          <w:color w:val="auto"/>
        </w:rPr>
        <w:t>signale que le texte de l’arrêté a été envoyé aux représentants du personnel le 16 mars 2018.</w:t>
      </w:r>
    </w:p>
    <w:p w14:paraId="055F2D77" w14:textId="51F822C1" w:rsidR="00B255ED" w:rsidRPr="00C52577" w:rsidRDefault="00DD4749" w:rsidP="00BC1C4D">
      <w:pPr>
        <w:pStyle w:val="NormalWeb"/>
        <w:spacing w:after="0"/>
        <w:jc w:val="both"/>
        <w:rPr>
          <w:color w:val="auto"/>
        </w:rPr>
      </w:pPr>
      <w:r w:rsidRPr="00C52577">
        <w:rPr>
          <w:b/>
          <w:color w:val="auto"/>
        </w:rPr>
        <w:t xml:space="preserve">Frédéric MAGUET (SNAC-FSU) </w:t>
      </w:r>
      <w:r w:rsidR="00D021CB" w:rsidRPr="00C52577">
        <w:rPr>
          <w:color w:val="auto"/>
        </w:rPr>
        <w:t>souligne que</w:t>
      </w:r>
      <w:r w:rsidRPr="00C52577">
        <w:rPr>
          <w:color w:val="auto"/>
        </w:rPr>
        <w:t xml:space="preserve"> l’effort de préparation de la CNESERAC a porté </w:t>
      </w:r>
      <w:r w:rsidR="004C1957" w:rsidRPr="00C52577">
        <w:rPr>
          <w:color w:val="auto"/>
        </w:rPr>
        <w:t xml:space="preserve">d’une part </w:t>
      </w:r>
      <w:r w:rsidRPr="00C52577">
        <w:rPr>
          <w:color w:val="auto"/>
        </w:rPr>
        <w:t>sur les corps d’enseignants rattachés aux unités de recherche</w:t>
      </w:r>
      <w:r w:rsidR="003B7763" w:rsidRPr="00C52577">
        <w:rPr>
          <w:color w:val="auto"/>
        </w:rPr>
        <w:t xml:space="preserve"> et aux écoles, et d’autre part</w:t>
      </w:r>
      <w:r w:rsidRPr="00C52577">
        <w:rPr>
          <w:color w:val="auto"/>
        </w:rPr>
        <w:t xml:space="preserve"> sur les corps électoraux des professeurs et des étudiants. En revanche, il concerne </w:t>
      </w:r>
      <w:r w:rsidR="00D021CB" w:rsidRPr="00C52577">
        <w:rPr>
          <w:color w:val="auto"/>
        </w:rPr>
        <w:t>dans une moindre mesure</w:t>
      </w:r>
      <w:r w:rsidRPr="00C52577">
        <w:rPr>
          <w:color w:val="auto"/>
        </w:rPr>
        <w:t xml:space="preserve"> les personnels scientifiques et </w:t>
      </w:r>
      <w:r w:rsidR="00DD2CDB" w:rsidRPr="00C52577">
        <w:rPr>
          <w:color w:val="auto"/>
        </w:rPr>
        <w:t xml:space="preserve">les personnels </w:t>
      </w:r>
      <w:r w:rsidRPr="00C52577">
        <w:rPr>
          <w:color w:val="auto"/>
        </w:rPr>
        <w:t>de recherche non</w:t>
      </w:r>
      <w:r w:rsidR="00DD2CDB" w:rsidRPr="00C52577">
        <w:rPr>
          <w:color w:val="auto"/>
        </w:rPr>
        <w:t xml:space="preserve"> enseignants</w:t>
      </w:r>
      <w:r w:rsidRPr="00C52577">
        <w:rPr>
          <w:color w:val="auto"/>
        </w:rPr>
        <w:t xml:space="preserve"> du ministère de la Culture. </w:t>
      </w:r>
    </w:p>
    <w:p w14:paraId="35FB0897" w14:textId="77777777" w:rsidR="00B8769F" w:rsidRDefault="001C614C" w:rsidP="00BC1C4D">
      <w:pPr>
        <w:pStyle w:val="NormalWeb"/>
        <w:spacing w:after="0"/>
        <w:jc w:val="both"/>
        <w:rPr>
          <w:color w:val="auto"/>
        </w:rPr>
      </w:pPr>
      <w:r w:rsidRPr="00C52577">
        <w:rPr>
          <w:color w:val="auto"/>
        </w:rPr>
        <w:t xml:space="preserve">Frédéric MAGUET considère également que les listes pour les corps de recherche, de conservation et de documentation auraient </w:t>
      </w:r>
      <w:r w:rsidR="003B7763" w:rsidRPr="00C52577">
        <w:rPr>
          <w:color w:val="auto"/>
        </w:rPr>
        <w:t>dû</w:t>
      </w:r>
      <w:r w:rsidRPr="00C52577">
        <w:rPr>
          <w:color w:val="auto"/>
        </w:rPr>
        <w:t xml:space="preserve"> être transmises aux représentants du personnel. </w:t>
      </w:r>
      <w:r w:rsidR="00D021CB" w:rsidRPr="00C52577">
        <w:rPr>
          <w:color w:val="auto"/>
        </w:rPr>
        <w:t>Celles-ci n’ont peut-être pas</w:t>
      </w:r>
      <w:r w:rsidRPr="00C52577">
        <w:rPr>
          <w:color w:val="auto"/>
        </w:rPr>
        <w:t xml:space="preserve"> été affichées dans les EP, les services et les DRAC. </w:t>
      </w:r>
    </w:p>
    <w:p w14:paraId="2CD5484B" w14:textId="7A856085" w:rsidR="00DD4749" w:rsidRPr="00C52577" w:rsidRDefault="001C614C" w:rsidP="00BC1C4D">
      <w:pPr>
        <w:pStyle w:val="NormalWeb"/>
        <w:spacing w:after="0"/>
        <w:jc w:val="both"/>
        <w:rPr>
          <w:color w:val="auto"/>
        </w:rPr>
      </w:pPr>
      <w:r w:rsidRPr="00C52577">
        <w:rPr>
          <w:color w:val="auto"/>
        </w:rPr>
        <w:lastRenderedPageBreak/>
        <w:t>Or, les organisations syndicales o</w:t>
      </w:r>
      <w:r w:rsidR="00954646" w:rsidRPr="00C52577">
        <w:rPr>
          <w:color w:val="auto"/>
        </w:rPr>
        <w:t>nt rappelé plusieurs fois que l’activité de</w:t>
      </w:r>
      <w:r w:rsidRPr="00C52577">
        <w:rPr>
          <w:color w:val="auto"/>
        </w:rPr>
        <w:t xml:space="preserve"> recherche est mise en œuvre partout au sein du ministère, et </w:t>
      </w:r>
      <w:r w:rsidR="00954646" w:rsidRPr="00C52577">
        <w:rPr>
          <w:color w:val="auto"/>
        </w:rPr>
        <w:t xml:space="preserve">donc </w:t>
      </w:r>
      <w:r w:rsidRPr="00C52577">
        <w:rPr>
          <w:color w:val="auto"/>
        </w:rPr>
        <w:t xml:space="preserve">pas uniquement à l’intérieur des écoles. </w:t>
      </w:r>
      <w:r w:rsidR="00F5455F" w:rsidRPr="00C52577">
        <w:rPr>
          <w:color w:val="auto"/>
        </w:rPr>
        <w:t xml:space="preserve">Les </w:t>
      </w:r>
      <w:r w:rsidRPr="00C52577">
        <w:rPr>
          <w:color w:val="auto"/>
        </w:rPr>
        <w:t xml:space="preserve">listes électorales des corps de recherche, de documentation et de conservation </w:t>
      </w:r>
      <w:r w:rsidR="00F5455F" w:rsidRPr="00C52577">
        <w:rPr>
          <w:color w:val="auto"/>
        </w:rPr>
        <w:t>devront donc être</w:t>
      </w:r>
      <w:r w:rsidRPr="00C52577">
        <w:rPr>
          <w:color w:val="auto"/>
        </w:rPr>
        <w:t xml:space="preserve"> transmises sans délai aux organisations syndicales. </w:t>
      </w:r>
    </w:p>
    <w:p w14:paraId="34F18130" w14:textId="56D92E96" w:rsidR="00F5455F" w:rsidRPr="00C52577" w:rsidRDefault="00F5455F" w:rsidP="00BC1C4D">
      <w:pPr>
        <w:pStyle w:val="NormalWeb"/>
        <w:spacing w:after="0"/>
        <w:jc w:val="both"/>
        <w:rPr>
          <w:color w:val="auto"/>
        </w:rPr>
      </w:pPr>
      <w:r w:rsidRPr="00C52577">
        <w:rPr>
          <w:color w:val="auto"/>
        </w:rPr>
        <w:t xml:space="preserve">Frédéric MAGUET rappelle également qu’au moment de la préparation du décret, </w:t>
      </w:r>
      <w:r w:rsidR="00C43D01" w:rsidRPr="00C52577">
        <w:rPr>
          <w:color w:val="auto"/>
        </w:rPr>
        <w:t>seuls les conservateurs du patrimoine étaient concernés (au ministère de la Culture, mais également</w:t>
      </w:r>
      <w:r w:rsidR="003B7763" w:rsidRPr="00C52577">
        <w:rPr>
          <w:color w:val="auto"/>
        </w:rPr>
        <w:t xml:space="preserve"> aux A</w:t>
      </w:r>
      <w:r w:rsidR="00C43D01" w:rsidRPr="00C52577">
        <w:rPr>
          <w:color w:val="auto"/>
        </w:rPr>
        <w:t xml:space="preserve">rchives nationales). Les conservateurs de bibliothèques </w:t>
      </w:r>
      <w:r w:rsidR="008F26EF" w:rsidRPr="00C52577">
        <w:rPr>
          <w:color w:val="auto"/>
        </w:rPr>
        <w:t>n’étaient donc pas inclus dans le</w:t>
      </w:r>
      <w:r w:rsidR="00C43D01" w:rsidRPr="00C52577">
        <w:rPr>
          <w:color w:val="auto"/>
        </w:rPr>
        <w:t xml:space="preserve"> processus. Depuis, certains parmi eux ont été affectés dans les établissements du ministère de la Culture. </w:t>
      </w:r>
      <w:r w:rsidR="008F26EF" w:rsidRPr="00C52577">
        <w:rPr>
          <w:color w:val="auto"/>
        </w:rPr>
        <w:t>Désormais, il</w:t>
      </w:r>
      <w:r w:rsidR="00FB26EB" w:rsidRPr="00C52577">
        <w:rPr>
          <w:color w:val="auto"/>
        </w:rPr>
        <w:t xml:space="preserve"> conviendrait </w:t>
      </w:r>
      <w:r w:rsidR="008F26EF" w:rsidRPr="00C52577">
        <w:rPr>
          <w:color w:val="auto"/>
        </w:rPr>
        <w:t>donc de préciser si l</w:t>
      </w:r>
      <w:r w:rsidR="00FB26EB" w:rsidRPr="00C52577">
        <w:rPr>
          <w:color w:val="auto"/>
        </w:rPr>
        <w:t xml:space="preserve">es conservateurs du patrimoine et de documentation relèvent également du corps électoral. </w:t>
      </w:r>
    </w:p>
    <w:p w14:paraId="00BCDED7" w14:textId="0E94940C" w:rsidR="00FB26EB" w:rsidRPr="00C52577" w:rsidRDefault="00FB26EB" w:rsidP="00BC1C4D">
      <w:pPr>
        <w:pStyle w:val="NormalWeb"/>
        <w:spacing w:after="0"/>
        <w:jc w:val="both"/>
        <w:rPr>
          <w:color w:val="auto"/>
        </w:rPr>
      </w:pPr>
      <w:r w:rsidRPr="00C52577">
        <w:rPr>
          <w:color w:val="auto"/>
        </w:rPr>
        <w:t xml:space="preserve">Au moment de la préparation du décret, le volume de représentation des conservateurs </w:t>
      </w:r>
      <w:r w:rsidR="008F26EF" w:rsidRPr="00C52577">
        <w:rPr>
          <w:color w:val="auto"/>
        </w:rPr>
        <w:t>était</w:t>
      </w:r>
      <w:r w:rsidR="003B7763" w:rsidRPr="00C52577">
        <w:rPr>
          <w:color w:val="auto"/>
        </w:rPr>
        <w:t xml:space="preserve"> </w:t>
      </w:r>
      <w:r w:rsidRPr="00C52577">
        <w:rPr>
          <w:color w:val="auto"/>
        </w:rPr>
        <w:t xml:space="preserve">établi </w:t>
      </w:r>
      <w:r w:rsidR="008F26EF" w:rsidRPr="00C52577">
        <w:rPr>
          <w:color w:val="auto"/>
        </w:rPr>
        <w:t>sur la base</w:t>
      </w:r>
      <w:r w:rsidRPr="00C52577">
        <w:rPr>
          <w:color w:val="auto"/>
        </w:rPr>
        <w:t xml:space="preserve"> de la population des conservateurs du patrimoine. Il avait été décidé qu</w:t>
      </w:r>
      <w:r w:rsidR="008F26EF" w:rsidRPr="00C52577">
        <w:rPr>
          <w:color w:val="auto"/>
        </w:rPr>
        <w:t>e cette population serait représentée</w:t>
      </w:r>
      <w:r w:rsidRPr="00C52577">
        <w:rPr>
          <w:color w:val="auto"/>
        </w:rPr>
        <w:t xml:space="preserve"> par deux titulaires et deux suppléants. Dans la mesure où d’autres conservateurs ont été </w:t>
      </w:r>
      <w:r w:rsidR="008F26EF" w:rsidRPr="00C52577">
        <w:rPr>
          <w:color w:val="auto"/>
        </w:rPr>
        <w:t>intégrés</w:t>
      </w:r>
      <w:r w:rsidRPr="00C52577">
        <w:rPr>
          <w:color w:val="auto"/>
        </w:rPr>
        <w:t xml:space="preserve"> dans le processus</w:t>
      </w:r>
      <w:r w:rsidR="003B7763" w:rsidRPr="00C52577">
        <w:rPr>
          <w:color w:val="auto"/>
        </w:rPr>
        <w:t>, c</w:t>
      </w:r>
      <w:r w:rsidRPr="00C52577">
        <w:rPr>
          <w:color w:val="auto"/>
        </w:rPr>
        <w:t xml:space="preserve">e volume </w:t>
      </w:r>
      <w:r w:rsidR="003B7763" w:rsidRPr="00C52577">
        <w:rPr>
          <w:color w:val="auto"/>
        </w:rPr>
        <w:t>de représentation</w:t>
      </w:r>
      <w:r w:rsidRPr="00C52577">
        <w:rPr>
          <w:color w:val="auto"/>
        </w:rPr>
        <w:t xml:space="preserve"> </w:t>
      </w:r>
      <w:r w:rsidR="008F26EF" w:rsidRPr="00C52577">
        <w:rPr>
          <w:color w:val="auto"/>
        </w:rPr>
        <w:t>devrait faire l’objet d’un ajustement</w:t>
      </w:r>
      <w:r w:rsidRPr="00C52577">
        <w:rPr>
          <w:color w:val="auto"/>
        </w:rPr>
        <w:t xml:space="preserve">. </w:t>
      </w:r>
    </w:p>
    <w:p w14:paraId="0580ED88" w14:textId="596A20F9" w:rsidR="00F97E14" w:rsidRPr="00C52577" w:rsidRDefault="008F26EF" w:rsidP="00BC1C4D">
      <w:pPr>
        <w:pStyle w:val="NormalWeb"/>
        <w:spacing w:after="0"/>
        <w:jc w:val="both"/>
        <w:rPr>
          <w:color w:val="auto"/>
        </w:rPr>
      </w:pPr>
      <w:r w:rsidRPr="00C52577">
        <w:rPr>
          <w:color w:val="auto"/>
        </w:rPr>
        <w:t>Enfin</w:t>
      </w:r>
      <w:r w:rsidR="003B7763" w:rsidRPr="00C52577">
        <w:rPr>
          <w:color w:val="auto"/>
        </w:rPr>
        <w:t>, ce projet d’arrêté</w:t>
      </w:r>
      <w:r w:rsidR="00B46FCD" w:rsidRPr="00C52577">
        <w:rPr>
          <w:color w:val="auto"/>
        </w:rPr>
        <w:t xml:space="preserve"> </w:t>
      </w:r>
      <w:r w:rsidR="00BF5DEC" w:rsidRPr="00C52577">
        <w:rPr>
          <w:color w:val="auto"/>
        </w:rPr>
        <w:t>induit la mise à disposition d’</w:t>
      </w:r>
      <w:r w:rsidR="00B46FCD" w:rsidRPr="00C52577">
        <w:rPr>
          <w:color w:val="auto"/>
        </w:rPr>
        <w:t xml:space="preserve">un certain nombre d’informations pour chaque candidature, notamment le lieu d’affectation. En revanche, il n’est </w:t>
      </w:r>
      <w:r w:rsidR="00DD2CDB" w:rsidRPr="00C52577">
        <w:rPr>
          <w:color w:val="auto"/>
        </w:rPr>
        <w:t xml:space="preserve">pas </w:t>
      </w:r>
      <w:r w:rsidR="00BF5DEC" w:rsidRPr="00C52577">
        <w:rPr>
          <w:color w:val="auto"/>
        </w:rPr>
        <w:t>prévu</w:t>
      </w:r>
      <w:r w:rsidR="00B46FCD" w:rsidRPr="00C52577">
        <w:rPr>
          <w:color w:val="auto"/>
        </w:rPr>
        <w:t xml:space="preserve"> de préciser le corps d’appartenance</w:t>
      </w:r>
      <w:r w:rsidR="00BF5DEC" w:rsidRPr="00C52577">
        <w:rPr>
          <w:color w:val="auto"/>
        </w:rPr>
        <w:t xml:space="preserve"> des candidats</w:t>
      </w:r>
      <w:r w:rsidR="00B46FCD" w:rsidRPr="00C52577">
        <w:rPr>
          <w:color w:val="auto"/>
        </w:rPr>
        <w:t>. Il serait pourtant pertinent d’in</w:t>
      </w:r>
      <w:r w:rsidR="00BF5DEC" w:rsidRPr="00C52577">
        <w:rPr>
          <w:color w:val="auto"/>
        </w:rPr>
        <w:t xml:space="preserve">clure </w:t>
      </w:r>
      <w:r w:rsidR="00BB264E" w:rsidRPr="00C52577">
        <w:rPr>
          <w:color w:val="auto"/>
        </w:rPr>
        <w:t>cette donnée</w:t>
      </w:r>
      <w:r w:rsidR="00F97E14" w:rsidRPr="00C52577">
        <w:rPr>
          <w:color w:val="auto"/>
        </w:rPr>
        <w:t xml:space="preserve">. </w:t>
      </w:r>
      <w:r w:rsidR="00BF5DEC" w:rsidRPr="00C52577">
        <w:rPr>
          <w:color w:val="auto"/>
        </w:rPr>
        <w:t>U</w:t>
      </w:r>
      <w:r w:rsidR="00F97E14" w:rsidRPr="00C52577">
        <w:rPr>
          <w:color w:val="auto"/>
        </w:rPr>
        <w:t>n certain nombre de coordonnées</w:t>
      </w:r>
      <w:r w:rsidR="00BF5DEC" w:rsidRPr="00C52577">
        <w:rPr>
          <w:color w:val="auto"/>
        </w:rPr>
        <w:t xml:space="preserve"> doivent également être indiquées pour chaque candidat</w:t>
      </w:r>
      <w:r w:rsidR="00F97E14" w:rsidRPr="00C52577">
        <w:rPr>
          <w:color w:val="auto"/>
        </w:rPr>
        <w:t xml:space="preserve">. Or, </w:t>
      </w:r>
      <w:r w:rsidR="00BB264E" w:rsidRPr="00C52577">
        <w:rPr>
          <w:color w:val="auto"/>
        </w:rPr>
        <w:t>une mise à disposition de ces</w:t>
      </w:r>
      <w:r w:rsidR="00BF5DEC" w:rsidRPr="00C52577">
        <w:rPr>
          <w:color w:val="auto"/>
        </w:rPr>
        <w:t xml:space="preserve"> informations n’est pas véritablement pertinent</w:t>
      </w:r>
      <w:r w:rsidR="00BB264E" w:rsidRPr="00C52577">
        <w:rPr>
          <w:color w:val="auto"/>
        </w:rPr>
        <w:t>e</w:t>
      </w:r>
      <w:r w:rsidR="00F97E14" w:rsidRPr="00C52577">
        <w:rPr>
          <w:color w:val="auto"/>
        </w:rPr>
        <w:t xml:space="preserve"> </w:t>
      </w:r>
      <w:r w:rsidR="00BB264E" w:rsidRPr="00C52577">
        <w:rPr>
          <w:color w:val="auto"/>
        </w:rPr>
        <w:t>dans le cas d</w:t>
      </w:r>
      <w:r w:rsidR="00F97E14" w:rsidRPr="00C52577">
        <w:rPr>
          <w:color w:val="auto"/>
        </w:rPr>
        <w:t xml:space="preserve">es agents des corps de recherche, de conservation ou de documentation. </w:t>
      </w:r>
    </w:p>
    <w:p w14:paraId="5DFE0621" w14:textId="77777777" w:rsidR="00BB264E" w:rsidRPr="00C52577" w:rsidRDefault="000B726E" w:rsidP="00BC1C4D">
      <w:pPr>
        <w:pStyle w:val="NormalWeb"/>
        <w:spacing w:after="0"/>
        <w:jc w:val="both"/>
        <w:rPr>
          <w:color w:val="auto"/>
        </w:rPr>
      </w:pPr>
      <w:r w:rsidRPr="00C52577">
        <w:rPr>
          <w:b/>
          <w:color w:val="auto"/>
        </w:rPr>
        <w:t>Corinne CHARAMOND (SNAC-FSU)</w:t>
      </w:r>
      <w:r w:rsidR="00B4020E" w:rsidRPr="00C52577">
        <w:rPr>
          <w:color w:val="auto"/>
        </w:rPr>
        <w:t xml:space="preserve"> </w:t>
      </w:r>
      <w:r w:rsidR="00F97E14" w:rsidRPr="00C52577">
        <w:rPr>
          <w:color w:val="auto"/>
        </w:rPr>
        <w:t xml:space="preserve">souhaite poser une question </w:t>
      </w:r>
      <w:r w:rsidR="005A755D" w:rsidRPr="00C52577">
        <w:rPr>
          <w:color w:val="auto"/>
        </w:rPr>
        <w:t xml:space="preserve">sur la composition du corps électoral des chercheurs non titulaires du ministère de la Culture. Elle souligne que ce corps </w:t>
      </w:r>
      <w:r w:rsidR="00BB264E" w:rsidRPr="00C52577">
        <w:rPr>
          <w:color w:val="auto"/>
        </w:rPr>
        <w:t xml:space="preserve">électoral </w:t>
      </w:r>
      <w:r w:rsidR="005A755D" w:rsidRPr="00C52577">
        <w:rPr>
          <w:color w:val="auto"/>
        </w:rPr>
        <w:t xml:space="preserve">ne saurait être réduit à un établissement. Par conséquent, </w:t>
      </w:r>
      <w:r w:rsidR="00BB264E" w:rsidRPr="00C52577">
        <w:rPr>
          <w:color w:val="auto"/>
        </w:rPr>
        <w:t>son volume</w:t>
      </w:r>
      <w:r w:rsidR="005A755D" w:rsidRPr="00C52577">
        <w:rPr>
          <w:color w:val="auto"/>
        </w:rPr>
        <w:t xml:space="preserve"> n’est pas </w:t>
      </w:r>
      <w:r w:rsidR="00BB264E" w:rsidRPr="00C52577">
        <w:rPr>
          <w:color w:val="auto"/>
        </w:rPr>
        <w:t xml:space="preserve">défini. </w:t>
      </w:r>
    </w:p>
    <w:p w14:paraId="4981DB64" w14:textId="784DA5B7" w:rsidR="00F97E14" w:rsidRPr="00C52577" w:rsidRDefault="00BB264E" w:rsidP="00BC1C4D">
      <w:pPr>
        <w:pStyle w:val="NormalWeb"/>
        <w:spacing w:after="0"/>
        <w:jc w:val="both"/>
        <w:rPr>
          <w:color w:val="auto"/>
        </w:rPr>
      </w:pPr>
      <w:r w:rsidRPr="00C52577">
        <w:rPr>
          <w:color w:val="auto"/>
        </w:rPr>
        <w:t>Il conviendrait</w:t>
      </w:r>
      <w:r w:rsidR="005A755D" w:rsidRPr="00C52577">
        <w:rPr>
          <w:color w:val="auto"/>
        </w:rPr>
        <w:t xml:space="preserve"> donc de préciser de quelle manière les listes pourront être constituées. Ces listes n’ayant pas été transmises aux représentants du personnel, </w:t>
      </w:r>
      <w:r w:rsidRPr="00C52577">
        <w:rPr>
          <w:color w:val="auto"/>
        </w:rPr>
        <w:t>ceux-ci</w:t>
      </w:r>
      <w:r w:rsidR="005A755D" w:rsidRPr="00C52577">
        <w:rPr>
          <w:color w:val="auto"/>
        </w:rPr>
        <w:t xml:space="preserve"> </w:t>
      </w:r>
      <w:r w:rsidR="0014117A" w:rsidRPr="00C52577">
        <w:rPr>
          <w:color w:val="auto"/>
        </w:rPr>
        <w:t>ne connaissent pas encore</w:t>
      </w:r>
      <w:r w:rsidR="005A755D" w:rsidRPr="00C52577">
        <w:rPr>
          <w:color w:val="auto"/>
        </w:rPr>
        <w:t xml:space="preserve"> la répartition par établissement. Ils ignorent également comment ils pourront contacter </w:t>
      </w:r>
      <w:r w:rsidR="0014117A" w:rsidRPr="00C52577">
        <w:rPr>
          <w:color w:val="auto"/>
        </w:rPr>
        <w:t>les agents éligibles dans chaque établissement.</w:t>
      </w:r>
    </w:p>
    <w:p w14:paraId="1DCE28EF" w14:textId="6049EA09" w:rsidR="005A755D" w:rsidRPr="00C52577" w:rsidRDefault="005A755D" w:rsidP="00BC1C4D">
      <w:pPr>
        <w:pStyle w:val="NormalWeb"/>
        <w:spacing w:after="0"/>
        <w:jc w:val="both"/>
        <w:rPr>
          <w:color w:val="auto"/>
        </w:rPr>
      </w:pPr>
      <w:r w:rsidRPr="00C52577">
        <w:rPr>
          <w:color w:val="auto"/>
        </w:rPr>
        <w:t xml:space="preserve">Par ailleurs, Corinne CHARAMOND signale que les listes n’ont pas été affichées dans les établissements. </w:t>
      </w:r>
      <w:r w:rsidR="005B22EE" w:rsidRPr="00C52577">
        <w:rPr>
          <w:color w:val="auto"/>
        </w:rPr>
        <w:t>Compte tenu des très nombreuses injonctions contradictoires transmises depuis un mois, les établissements éprouvent de grandes difficultés</w:t>
      </w:r>
      <w:r w:rsidR="008B0A13" w:rsidRPr="00C52577">
        <w:rPr>
          <w:color w:val="auto"/>
        </w:rPr>
        <w:t xml:space="preserve"> pour</w:t>
      </w:r>
      <w:r w:rsidR="005B22EE" w:rsidRPr="00C52577">
        <w:rPr>
          <w:color w:val="auto"/>
        </w:rPr>
        <w:t xml:space="preserve"> organiser le processus. </w:t>
      </w:r>
    </w:p>
    <w:p w14:paraId="5BE9F4A0" w14:textId="6E47FE5F" w:rsidR="00965E5A" w:rsidRPr="00C52577" w:rsidRDefault="00965E5A" w:rsidP="00BC1C4D">
      <w:pPr>
        <w:pStyle w:val="NormalWeb"/>
        <w:spacing w:after="0"/>
        <w:jc w:val="both"/>
        <w:rPr>
          <w:color w:val="auto"/>
        </w:rPr>
      </w:pPr>
      <w:r w:rsidRPr="00C52577">
        <w:rPr>
          <w:color w:val="auto"/>
        </w:rPr>
        <w:t xml:space="preserve">Aucune instruction de fond n’a été transmise. </w:t>
      </w:r>
      <w:r w:rsidR="008B0A13" w:rsidRPr="00C52577">
        <w:rPr>
          <w:color w:val="auto"/>
        </w:rPr>
        <w:t>De plus, les</w:t>
      </w:r>
      <w:r w:rsidRPr="00C52577">
        <w:rPr>
          <w:color w:val="auto"/>
        </w:rPr>
        <w:t xml:space="preserve"> établissements ne sont pas en mesure d’envoyer aux agents les documents</w:t>
      </w:r>
      <w:r w:rsidR="008B0A13" w:rsidRPr="00C52577">
        <w:rPr>
          <w:color w:val="auto"/>
        </w:rPr>
        <w:t xml:space="preserve"> devant être complétés</w:t>
      </w:r>
      <w:r w:rsidRPr="00C52577">
        <w:rPr>
          <w:color w:val="auto"/>
        </w:rPr>
        <w:t xml:space="preserve">. </w:t>
      </w:r>
      <w:r w:rsidR="008B0A13" w:rsidRPr="00C52577">
        <w:rPr>
          <w:color w:val="auto"/>
        </w:rPr>
        <w:t>Enfin</w:t>
      </w:r>
      <w:r w:rsidRPr="00C52577">
        <w:rPr>
          <w:color w:val="auto"/>
        </w:rPr>
        <w:t xml:space="preserve">, les délais </w:t>
      </w:r>
      <w:r w:rsidR="00900960" w:rsidRPr="00C52577">
        <w:rPr>
          <w:color w:val="auto"/>
        </w:rPr>
        <w:t>prévus</w:t>
      </w:r>
      <w:r w:rsidRPr="00C52577">
        <w:rPr>
          <w:color w:val="auto"/>
        </w:rPr>
        <w:t xml:space="preserve"> pour vérifier les listes sont trop courts, puisque cette opération doit être réalisée en moins d’une semaine (contre 15 jours habituellement). </w:t>
      </w:r>
    </w:p>
    <w:p w14:paraId="260399A7" w14:textId="75003F90" w:rsidR="0073444B" w:rsidRPr="00C52577" w:rsidRDefault="00293ABA" w:rsidP="00BC1C4D">
      <w:pPr>
        <w:pStyle w:val="NormalWeb"/>
        <w:spacing w:after="0"/>
        <w:jc w:val="both"/>
        <w:rPr>
          <w:color w:val="auto"/>
        </w:rPr>
      </w:pPr>
      <w:r w:rsidRPr="00C52577">
        <w:rPr>
          <w:color w:val="auto"/>
        </w:rPr>
        <w:t>Plus généralement</w:t>
      </w:r>
      <w:r w:rsidR="008B0A13" w:rsidRPr="00C52577">
        <w:rPr>
          <w:color w:val="auto"/>
        </w:rPr>
        <w:t>, c</w:t>
      </w:r>
      <w:r w:rsidRPr="00C52577">
        <w:rPr>
          <w:color w:val="auto"/>
        </w:rPr>
        <w:t xml:space="preserve">e processus </w:t>
      </w:r>
      <w:r w:rsidR="00900960" w:rsidRPr="00C52577">
        <w:rPr>
          <w:color w:val="auto"/>
        </w:rPr>
        <w:t xml:space="preserve">génère beaucoup de stress pour les </w:t>
      </w:r>
      <w:r w:rsidRPr="00C52577">
        <w:rPr>
          <w:color w:val="auto"/>
        </w:rPr>
        <w:t xml:space="preserve">équipes administratives. Il n’a </w:t>
      </w:r>
      <w:r w:rsidR="008B0A13" w:rsidRPr="00C52577">
        <w:rPr>
          <w:color w:val="auto"/>
        </w:rPr>
        <w:t xml:space="preserve">malheureusement </w:t>
      </w:r>
      <w:r w:rsidRPr="00C52577">
        <w:rPr>
          <w:color w:val="auto"/>
        </w:rPr>
        <w:t xml:space="preserve">jamais été </w:t>
      </w:r>
      <w:r w:rsidR="00900960" w:rsidRPr="00C52577">
        <w:rPr>
          <w:color w:val="auto"/>
        </w:rPr>
        <w:t>étudié</w:t>
      </w:r>
      <w:r w:rsidRPr="00C52577">
        <w:rPr>
          <w:color w:val="auto"/>
        </w:rPr>
        <w:t xml:space="preserve"> en CT</w:t>
      </w:r>
      <w:r w:rsidR="008B0A13" w:rsidRPr="00C52577">
        <w:rPr>
          <w:color w:val="auto"/>
        </w:rPr>
        <w:t>. En outre, i</w:t>
      </w:r>
      <w:r w:rsidRPr="00C52577">
        <w:rPr>
          <w:color w:val="auto"/>
        </w:rPr>
        <w:t xml:space="preserve">l ne sera pas possible d’organiser une réunion avec l’administration </w:t>
      </w:r>
      <w:r w:rsidR="00900960" w:rsidRPr="00C52577">
        <w:rPr>
          <w:color w:val="auto"/>
        </w:rPr>
        <w:t>pour</w:t>
      </w:r>
      <w:r w:rsidRPr="00C52577">
        <w:rPr>
          <w:color w:val="auto"/>
        </w:rPr>
        <w:t xml:space="preserve"> mettre en place les élections au sein de l’INR</w:t>
      </w:r>
      <w:r w:rsidR="00900960" w:rsidRPr="00C52577">
        <w:rPr>
          <w:color w:val="auto"/>
        </w:rPr>
        <w:t xml:space="preserve">AP. Il est donc probable que le manque d’organisation autour de </w:t>
      </w:r>
      <w:r w:rsidRPr="00C52577">
        <w:rPr>
          <w:color w:val="auto"/>
        </w:rPr>
        <w:t xml:space="preserve">cette procédure génère du mécontentement. </w:t>
      </w:r>
    </w:p>
    <w:p w14:paraId="4817DA63" w14:textId="05C5EA34" w:rsidR="00293ABA" w:rsidRPr="00C52577" w:rsidRDefault="00293ABA" w:rsidP="00BC1C4D">
      <w:pPr>
        <w:pStyle w:val="NormalWeb"/>
        <w:spacing w:after="0"/>
        <w:jc w:val="both"/>
        <w:rPr>
          <w:color w:val="auto"/>
        </w:rPr>
      </w:pPr>
      <w:r w:rsidRPr="00C52577">
        <w:rPr>
          <w:color w:val="auto"/>
        </w:rPr>
        <w:lastRenderedPageBreak/>
        <w:t xml:space="preserve">Enfin, le délai </w:t>
      </w:r>
      <w:r w:rsidR="00900960" w:rsidRPr="00C52577">
        <w:rPr>
          <w:color w:val="auto"/>
        </w:rPr>
        <w:t>prévu</w:t>
      </w:r>
      <w:r w:rsidRPr="00C52577">
        <w:rPr>
          <w:color w:val="auto"/>
        </w:rPr>
        <w:t xml:space="preserve"> pour </w:t>
      </w:r>
      <w:r w:rsidR="00900960" w:rsidRPr="00C52577">
        <w:rPr>
          <w:color w:val="auto"/>
        </w:rPr>
        <w:t>lancer des</w:t>
      </w:r>
      <w:r w:rsidRPr="00C52577">
        <w:rPr>
          <w:color w:val="auto"/>
        </w:rPr>
        <w:t xml:space="preserve"> procédures de recours est </w:t>
      </w:r>
      <w:r w:rsidR="00900960" w:rsidRPr="00C52577">
        <w:rPr>
          <w:color w:val="auto"/>
        </w:rPr>
        <w:t>trop court</w:t>
      </w:r>
      <w:r w:rsidRPr="00C52577">
        <w:rPr>
          <w:color w:val="auto"/>
        </w:rPr>
        <w:t xml:space="preserve">. L’INRAP est un établissement qui réunit un très grand nombre de personnes, dont plusieurs travaillent en déplacement. Il ne sera donc pas possible de vérifier l’ensemble des listes en moins d’une semaine. </w:t>
      </w:r>
      <w:r w:rsidR="00550407" w:rsidRPr="00C52577">
        <w:rPr>
          <w:color w:val="auto"/>
        </w:rPr>
        <w:t>Par conséquent, il est</w:t>
      </w:r>
      <w:r w:rsidRPr="00C52577">
        <w:rPr>
          <w:color w:val="auto"/>
        </w:rPr>
        <w:t xml:space="preserve"> probable que les élections fassent l’objet de contestation</w:t>
      </w:r>
      <w:r w:rsidR="00550407" w:rsidRPr="00C52577">
        <w:rPr>
          <w:color w:val="auto"/>
        </w:rPr>
        <w:t>s</w:t>
      </w:r>
      <w:r w:rsidRPr="00C52577">
        <w:rPr>
          <w:color w:val="auto"/>
        </w:rPr>
        <w:t xml:space="preserve">, peut-être même d’une demande d’annulation du scrutin.  </w:t>
      </w:r>
    </w:p>
    <w:p w14:paraId="374D1574" w14:textId="692160FA" w:rsidR="00F678A5" w:rsidRPr="00C52577" w:rsidRDefault="005E1977" w:rsidP="00BC1C4D">
      <w:pPr>
        <w:pStyle w:val="NormalWeb"/>
        <w:spacing w:after="0"/>
        <w:jc w:val="both"/>
        <w:rPr>
          <w:color w:val="auto"/>
        </w:rPr>
      </w:pPr>
      <w:r w:rsidRPr="00C52577">
        <w:rPr>
          <w:rStyle w:val="summaryinformation"/>
          <w:b/>
          <w:color w:val="auto"/>
        </w:rPr>
        <w:t>Valérie RENAULT (CGT-Culture)</w:t>
      </w:r>
      <w:r w:rsidR="00254869" w:rsidRPr="00C52577">
        <w:rPr>
          <w:rStyle w:val="summaryinformation"/>
          <w:b/>
          <w:color w:val="auto"/>
        </w:rPr>
        <w:t xml:space="preserve"> </w:t>
      </w:r>
      <w:r w:rsidR="00550407" w:rsidRPr="00C52577">
        <w:rPr>
          <w:rStyle w:val="summaryinformation"/>
          <w:color w:val="auto"/>
        </w:rPr>
        <w:t>rappelle que lors d’un précédent</w:t>
      </w:r>
      <w:r w:rsidR="009A41C3" w:rsidRPr="00C52577">
        <w:rPr>
          <w:rStyle w:val="summaryinformation"/>
          <w:color w:val="auto"/>
        </w:rPr>
        <w:t xml:space="preserve"> CTM, la CGT-Culture avait approuvé le décret CNESERAC. Ses membres estimaient alors que </w:t>
      </w:r>
      <w:r w:rsidR="007050E8" w:rsidRPr="00C52577">
        <w:rPr>
          <w:rStyle w:val="summaryinformation"/>
          <w:color w:val="auto"/>
        </w:rPr>
        <w:t xml:space="preserve">cette instance représentative et démocratique </w:t>
      </w:r>
      <w:r w:rsidR="00550407" w:rsidRPr="00C52577">
        <w:rPr>
          <w:rStyle w:val="summaryinformation"/>
          <w:color w:val="auto"/>
        </w:rPr>
        <w:t>favoriserait le</w:t>
      </w:r>
      <w:r w:rsidR="009A41C3" w:rsidRPr="00C52577">
        <w:rPr>
          <w:rStyle w:val="summaryinformation"/>
          <w:color w:val="auto"/>
        </w:rPr>
        <w:t xml:space="preserve"> débat sur les questions de recherche et d’enseignement supérieur. </w:t>
      </w:r>
      <w:r w:rsidR="00F678A5" w:rsidRPr="00C52577">
        <w:rPr>
          <w:rStyle w:val="summaryinformation"/>
          <w:color w:val="auto"/>
        </w:rPr>
        <w:t xml:space="preserve">La CGT-Culture avait également </w:t>
      </w:r>
      <w:r w:rsidR="00550407" w:rsidRPr="00C52577">
        <w:rPr>
          <w:rStyle w:val="summaryinformation"/>
          <w:color w:val="auto"/>
        </w:rPr>
        <w:t>suggéré</w:t>
      </w:r>
      <w:r w:rsidR="00F678A5" w:rsidRPr="00C52577">
        <w:rPr>
          <w:rStyle w:val="summaryinformation"/>
          <w:color w:val="auto"/>
        </w:rPr>
        <w:t xml:space="preserve"> qu’un secrétariat </w:t>
      </w:r>
      <w:r w:rsidR="00550407" w:rsidRPr="00C52577">
        <w:rPr>
          <w:rStyle w:val="summaryinformation"/>
          <w:color w:val="auto"/>
        </w:rPr>
        <w:t>soit rattaché</w:t>
      </w:r>
      <w:r w:rsidR="00F678A5" w:rsidRPr="00C52577">
        <w:rPr>
          <w:rStyle w:val="summaryinformation"/>
          <w:color w:val="auto"/>
        </w:rPr>
        <w:t xml:space="preserve"> à cette instance, afin de garantir son bon fonctionnement. </w:t>
      </w:r>
    </w:p>
    <w:p w14:paraId="0EDA6B55" w14:textId="59AAD58E" w:rsidR="00254869" w:rsidRPr="00C52577" w:rsidRDefault="00D12C19" w:rsidP="00BC1C4D">
      <w:pPr>
        <w:pStyle w:val="NormalWeb"/>
        <w:spacing w:after="0"/>
        <w:jc w:val="both"/>
        <w:rPr>
          <w:color w:val="auto"/>
        </w:rPr>
      </w:pPr>
      <w:r w:rsidRPr="00C52577">
        <w:rPr>
          <w:rStyle w:val="summaryinformation"/>
          <w:color w:val="auto"/>
        </w:rPr>
        <w:t xml:space="preserve">La CGT-Culture </w:t>
      </w:r>
      <w:r w:rsidR="002A1857" w:rsidRPr="00C52577">
        <w:rPr>
          <w:color w:val="auto"/>
        </w:rPr>
        <w:t>souhaite également que le CNESERAC garantisse l’expression des représentants du personnel de la filière «</w:t>
      </w:r>
      <w:r w:rsidR="0011723C" w:rsidRPr="00C52577">
        <w:rPr>
          <w:color w:val="auto"/>
        </w:rPr>
        <w:t> </w:t>
      </w:r>
      <w:r w:rsidR="002A1857" w:rsidRPr="00C52577">
        <w:rPr>
          <w:color w:val="auto"/>
        </w:rPr>
        <w:t>recherche et enseignement supérieur</w:t>
      </w:r>
      <w:r w:rsidR="0011723C" w:rsidRPr="00C52577">
        <w:rPr>
          <w:color w:val="auto"/>
        </w:rPr>
        <w:t> </w:t>
      </w:r>
      <w:r w:rsidR="002A1857" w:rsidRPr="00C52577">
        <w:rPr>
          <w:color w:val="auto"/>
        </w:rPr>
        <w:t>»</w:t>
      </w:r>
      <w:r w:rsidR="00CF7F0A" w:rsidRPr="00C52577">
        <w:rPr>
          <w:color w:val="auto"/>
        </w:rPr>
        <w:t xml:space="preserve">, notamment sur les </w:t>
      </w:r>
      <w:r w:rsidRPr="00C52577">
        <w:rPr>
          <w:color w:val="auto"/>
        </w:rPr>
        <w:t xml:space="preserve">questions relatives aux </w:t>
      </w:r>
      <w:r w:rsidR="00CF7F0A" w:rsidRPr="00C52577">
        <w:rPr>
          <w:color w:val="auto"/>
        </w:rPr>
        <w:t xml:space="preserve">politiques du ministère. Cette instance devra également être </w:t>
      </w:r>
      <w:r w:rsidR="00F12FAA" w:rsidRPr="00C52577">
        <w:rPr>
          <w:color w:val="auto"/>
        </w:rPr>
        <w:t xml:space="preserve">un </w:t>
      </w:r>
      <w:r w:rsidR="00CF7F0A" w:rsidRPr="00C52577">
        <w:rPr>
          <w:color w:val="auto"/>
        </w:rPr>
        <w:t xml:space="preserve">lieu permettant de repenser </w:t>
      </w:r>
      <w:r w:rsidR="00F12FAA" w:rsidRPr="00C52577">
        <w:rPr>
          <w:color w:val="auto"/>
        </w:rPr>
        <w:t xml:space="preserve">toutes </w:t>
      </w:r>
      <w:r w:rsidR="00CF7F0A" w:rsidRPr="00C52577">
        <w:rPr>
          <w:color w:val="auto"/>
        </w:rPr>
        <w:t xml:space="preserve">ces politiques, de les analyser et </w:t>
      </w:r>
      <w:r w:rsidR="00F12FAA" w:rsidRPr="00C52577">
        <w:rPr>
          <w:color w:val="auto"/>
        </w:rPr>
        <w:t xml:space="preserve">de </w:t>
      </w:r>
      <w:r w:rsidR="00CF7F0A" w:rsidRPr="00C52577">
        <w:rPr>
          <w:color w:val="auto"/>
        </w:rPr>
        <w:t xml:space="preserve">les évaluer. </w:t>
      </w:r>
    </w:p>
    <w:p w14:paraId="544018AC" w14:textId="79B5A2F4" w:rsidR="008D4B0D" w:rsidRPr="00C52577" w:rsidRDefault="00CF7F0A" w:rsidP="00BC1C4D">
      <w:pPr>
        <w:pStyle w:val="NormalWeb"/>
        <w:spacing w:after="0"/>
        <w:jc w:val="both"/>
        <w:rPr>
          <w:color w:val="auto"/>
        </w:rPr>
      </w:pPr>
      <w:r w:rsidRPr="00C52577">
        <w:rPr>
          <w:color w:val="auto"/>
        </w:rPr>
        <w:t xml:space="preserve">Valérie RENAULT rappelle que </w:t>
      </w:r>
      <w:r w:rsidR="00D12C19" w:rsidRPr="00C52577">
        <w:rPr>
          <w:color w:val="auto"/>
        </w:rPr>
        <w:t xml:space="preserve">le CNESERAC </w:t>
      </w:r>
      <w:r w:rsidRPr="00C52577">
        <w:rPr>
          <w:color w:val="auto"/>
        </w:rPr>
        <w:t xml:space="preserve">s’est déjà </w:t>
      </w:r>
      <w:r w:rsidR="00D12C19" w:rsidRPr="00C52577">
        <w:rPr>
          <w:color w:val="auto"/>
        </w:rPr>
        <w:t>réuni</w:t>
      </w:r>
      <w:r w:rsidRPr="00C52577">
        <w:rPr>
          <w:color w:val="auto"/>
        </w:rPr>
        <w:t xml:space="preserve"> une première fois pour les écoles d’architect</w:t>
      </w:r>
      <w:r w:rsidR="00DD2CDB" w:rsidRPr="00C52577">
        <w:rPr>
          <w:color w:val="auto"/>
        </w:rPr>
        <w:t>ure</w:t>
      </w:r>
      <w:r w:rsidRPr="00C52577">
        <w:rPr>
          <w:color w:val="auto"/>
        </w:rPr>
        <w:t xml:space="preserve">s, </w:t>
      </w:r>
      <w:r w:rsidR="008D4B0D" w:rsidRPr="00C52577">
        <w:rPr>
          <w:color w:val="auto"/>
        </w:rPr>
        <w:t xml:space="preserve">puis une seconde fois pour les écoles d’art. Or, </w:t>
      </w:r>
      <w:r w:rsidR="00D12C19" w:rsidRPr="00C52577">
        <w:rPr>
          <w:color w:val="auto"/>
        </w:rPr>
        <w:t>cette instance</w:t>
      </w:r>
      <w:r w:rsidR="008D4B0D" w:rsidRPr="00C52577">
        <w:rPr>
          <w:color w:val="auto"/>
        </w:rPr>
        <w:t xml:space="preserve"> devrait se réunir uniquement de manière exhaustive. Le cas échéant, la question de sa légitimité pourrait être</w:t>
      </w:r>
      <w:r w:rsidR="00EB6FC4" w:rsidRPr="00C52577">
        <w:rPr>
          <w:color w:val="auto"/>
        </w:rPr>
        <w:t xml:space="preserve"> posée. Faute de la présence de</w:t>
      </w:r>
      <w:r w:rsidR="008D4B0D" w:rsidRPr="00C52577">
        <w:rPr>
          <w:color w:val="auto"/>
        </w:rPr>
        <w:t xml:space="preserve"> personnels élus, le CNESERAC ne </w:t>
      </w:r>
      <w:r w:rsidR="00EB6FC4" w:rsidRPr="00C52577">
        <w:rPr>
          <w:color w:val="auto"/>
        </w:rPr>
        <w:t>saurait être</w:t>
      </w:r>
      <w:r w:rsidR="008D4B0D" w:rsidRPr="00C52577">
        <w:rPr>
          <w:color w:val="auto"/>
        </w:rPr>
        <w:t xml:space="preserve"> une instance véritablement représentative des personnels de l’enseignement et la recherche.</w:t>
      </w:r>
    </w:p>
    <w:p w14:paraId="7404C88C" w14:textId="41A001CD" w:rsidR="003576FE" w:rsidRPr="00C52577" w:rsidRDefault="008D4B0D" w:rsidP="00BC1C4D">
      <w:pPr>
        <w:pStyle w:val="NormalWeb"/>
        <w:spacing w:after="0"/>
        <w:jc w:val="both"/>
        <w:rPr>
          <w:color w:val="auto"/>
        </w:rPr>
      </w:pPr>
      <w:r w:rsidRPr="00C52577">
        <w:rPr>
          <w:color w:val="auto"/>
        </w:rPr>
        <w:t>Par conséquent, l</w:t>
      </w:r>
      <w:r w:rsidR="00EF46AE" w:rsidRPr="00C52577">
        <w:rPr>
          <w:color w:val="auto"/>
        </w:rPr>
        <w:t>a CGT-Culture souhaite que désormais, le CNESERAC se réunisse le plus rapidement</w:t>
      </w:r>
      <w:r w:rsidR="00EB6FC4" w:rsidRPr="00C52577">
        <w:rPr>
          <w:color w:val="auto"/>
        </w:rPr>
        <w:t xml:space="preserve"> possible, de manière complète et </w:t>
      </w:r>
      <w:r w:rsidR="00EF46AE" w:rsidRPr="00C52577">
        <w:rPr>
          <w:color w:val="auto"/>
        </w:rPr>
        <w:t xml:space="preserve">avec l’ensemble des représentants élus. </w:t>
      </w:r>
      <w:r w:rsidR="00385F3C" w:rsidRPr="00C52577">
        <w:rPr>
          <w:color w:val="auto"/>
        </w:rPr>
        <w:t>La CGT-Culture</w:t>
      </w:r>
      <w:r w:rsidR="00817EE7" w:rsidRPr="00C52577">
        <w:rPr>
          <w:color w:val="auto"/>
        </w:rPr>
        <w:t xml:space="preserve"> estime également que le vote par correspondance est effectivement le moyen le plus approprié pour assurer un bon taux de participation. Il conviendra </w:t>
      </w:r>
      <w:r w:rsidR="00EB6FC4" w:rsidRPr="00C52577">
        <w:rPr>
          <w:color w:val="auto"/>
        </w:rPr>
        <w:t>désormais de doter cette instance d</w:t>
      </w:r>
      <w:r w:rsidR="00817EE7" w:rsidRPr="00C52577">
        <w:rPr>
          <w:color w:val="auto"/>
        </w:rPr>
        <w:t xml:space="preserve">es moyens nécessaires à son bon fonctionnement. </w:t>
      </w:r>
    </w:p>
    <w:p w14:paraId="55ED0251" w14:textId="5F718A5C" w:rsidR="00817EE7" w:rsidRPr="00C52577" w:rsidRDefault="003576FE" w:rsidP="00BC1C4D">
      <w:pPr>
        <w:pStyle w:val="NormalWeb"/>
        <w:spacing w:after="0"/>
        <w:jc w:val="both"/>
        <w:rPr>
          <w:color w:val="auto"/>
        </w:rPr>
      </w:pPr>
      <w:r w:rsidRPr="00C52577">
        <w:rPr>
          <w:color w:val="auto"/>
        </w:rPr>
        <w:t>En outre, les</w:t>
      </w:r>
      <w:r w:rsidR="00F903F9" w:rsidRPr="00C52577">
        <w:rPr>
          <w:color w:val="auto"/>
        </w:rPr>
        <w:t xml:space="preserve"> listes électorales devront être communiquées aux organisations syndicales, et </w:t>
      </w:r>
      <w:r w:rsidR="00F903F9" w:rsidRPr="00BE2B5E">
        <w:rPr>
          <w:i/>
          <w:color w:val="auto"/>
        </w:rPr>
        <w:t>a minima</w:t>
      </w:r>
      <w:r w:rsidR="00F903F9" w:rsidRPr="00C52577">
        <w:rPr>
          <w:color w:val="auto"/>
        </w:rPr>
        <w:t xml:space="preserve"> aux organisations syndicales représentatives. Valérie RENAULT </w:t>
      </w:r>
      <w:r w:rsidR="00FB750E" w:rsidRPr="00C52577">
        <w:rPr>
          <w:color w:val="auto"/>
        </w:rPr>
        <w:t xml:space="preserve">rappelle qu’un certain nombre d’associations dans les écoles d’art territoriales ont fait circuler des fichiers de personnels, ce qui n’aurait normalement pas dû se produire. Or, ces fichiers qui contenaient des informations confidentielles n’ont toujours pas été transmis aux organisations </w:t>
      </w:r>
      <w:r w:rsidR="00EB6FC4" w:rsidRPr="00C52577">
        <w:rPr>
          <w:color w:val="auto"/>
        </w:rPr>
        <w:t>syndicales</w:t>
      </w:r>
      <w:r w:rsidR="00FB750E" w:rsidRPr="00C52577">
        <w:rPr>
          <w:color w:val="auto"/>
        </w:rPr>
        <w:t xml:space="preserve"> représentatives. </w:t>
      </w:r>
    </w:p>
    <w:p w14:paraId="1A56F661" w14:textId="353AFFC1" w:rsidR="00F35163" w:rsidRPr="00C52577" w:rsidRDefault="00F35163" w:rsidP="00BC1C4D">
      <w:pPr>
        <w:pStyle w:val="NormalWeb"/>
        <w:spacing w:after="0"/>
        <w:jc w:val="both"/>
        <w:rPr>
          <w:color w:val="auto"/>
        </w:rPr>
      </w:pPr>
      <w:r w:rsidRPr="00C52577">
        <w:rPr>
          <w:color w:val="auto"/>
        </w:rPr>
        <w:t xml:space="preserve">Désormais, il importe d’engager </w:t>
      </w:r>
      <w:r w:rsidR="00385F3C" w:rsidRPr="00C52577">
        <w:rPr>
          <w:color w:val="auto"/>
        </w:rPr>
        <w:t>pleinement</w:t>
      </w:r>
      <w:r w:rsidRPr="00C52577">
        <w:rPr>
          <w:color w:val="auto"/>
        </w:rPr>
        <w:t xml:space="preserve"> le processus électoral. La CGT-Culture avait réclamé un délai d’un mois entre l’ouverture et la fermeture du scrutin, </w:t>
      </w:r>
      <w:r w:rsidR="00385F3C" w:rsidRPr="00C52577">
        <w:rPr>
          <w:color w:val="auto"/>
        </w:rPr>
        <w:t>du fait des</w:t>
      </w:r>
      <w:r w:rsidRPr="00C52577">
        <w:rPr>
          <w:color w:val="auto"/>
        </w:rPr>
        <w:t xml:space="preserve"> mission</w:t>
      </w:r>
      <w:r w:rsidR="00385F3C" w:rsidRPr="00C52577">
        <w:rPr>
          <w:color w:val="auto"/>
        </w:rPr>
        <w:t>s</w:t>
      </w:r>
      <w:r w:rsidRPr="00C52577">
        <w:rPr>
          <w:color w:val="auto"/>
        </w:rPr>
        <w:t xml:space="preserve"> ou situation</w:t>
      </w:r>
      <w:r w:rsidR="00E558EC">
        <w:rPr>
          <w:color w:val="auto"/>
        </w:rPr>
        <w:t>s</w:t>
      </w:r>
      <w:r w:rsidRPr="00C52577">
        <w:rPr>
          <w:color w:val="auto"/>
        </w:rPr>
        <w:t xml:space="preserve"> d’examen professionnel</w:t>
      </w:r>
      <w:r w:rsidR="00385F3C" w:rsidRPr="00C52577">
        <w:rPr>
          <w:color w:val="auto"/>
        </w:rPr>
        <w:t xml:space="preserve"> qui occupent un certain nombre d’agents</w:t>
      </w:r>
      <w:r w:rsidRPr="00C52577">
        <w:rPr>
          <w:color w:val="auto"/>
        </w:rPr>
        <w:t xml:space="preserve">. Ce délai </w:t>
      </w:r>
      <w:r w:rsidR="00385F3C" w:rsidRPr="00C52577">
        <w:rPr>
          <w:color w:val="auto"/>
        </w:rPr>
        <w:t xml:space="preserve">d’un mois </w:t>
      </w:r>
      <w:r w:rsidRPr="00C52577">
        <w:rPr>
          <w:color w:val="auto"/>
        </w:rPr>
        <w:t>permet</w:t>
      </w:r>
      <w:r w:rsidR="00EB6FC4" w:rsidRPr="00C52577">
        <w:rPr>
          <w:color w:val="auto"/>
        </w:rPr>
        <w:t xml:space="preserve">trait </w:t>
      </w:r>
      <w:r w:rsidRPr="00C52577">
        <w:rPr>
          <w:color w:val="auto"/>
        </w:rPr>
        <w:t xml:space="preserve">de garantir </w:t>
      </w:r>
      <w:r w:rsidR="00DF139B" w:rsidRPr="00C52577">
        <w:rPr>
          <w:color w:val="auto"/>
        </w:rPr>
        <w:t xml:space="preserve">l’exercice du </w:t>
      </w:r>
      <w:r w:rsidR="005445E5" w:rsidRPr="00C52577">
        <w:rPr>
          <w:color w:val="auto"/>
        </w:rPr>
        <w:t xml:space="preserve">droit de vote dans de bonnes conditions. </w:t>
      </w:r>
    </w:p>
    <w:p w14:paraId="6F951AC4" w14:textId="24283506" w:rsidR="0068039E" w:rsidRPr="00C52577" w:rsidRDefault="0068039E" w:rsidP="00BC1C4D">
      <w:pPr>
        <w:pStyle w:val="NormalWeb"/>
        <w:spacing w:after="0"/>
        <w:jc w:val="both"/>
        <w:rPr>
          <w:color w:val="auto"/>
        </w:rPr>
      </w:pPr>
      <w:r w:rsidRPr="00C52577">
        <w:rPr>
          <w:color w:val="auto"/>
        </w:rPr>
        <w:t>Concernant le dépouillement, la CGT-Culture a</w:t>
      </w:r>
      <w:r w:rsidR="00DF139B" w:rsidRPr="00C52577">
        <w:rPr>
          <w:color w:val="auto"/>
        </w:rPr>
        <w:t>vait</w:t>
      </w:r>
      <w:r w:rsidRPr="00C52577">
        <w:rPr>
          <w:color w:val="auto"/>
        </w:rPr>
        <w:t xml:space="preserve"> demandé que le scrutin soit conduit sous </w:t>
      </w:r>
      <w:r w:rsidR="00EB6FC4" w:rsidRPr="00C52577">
        <w:rPr>
          <w:color w:val="auto"/>
        </w:rPr>
        <w:t>la forme d’un</w:t>
      </w:r>
      <w:r w:rsidRPr="00C52577">
        <w:rPr>
          <w:color w:val="auto"/>
        </w:rPr>
        <w:t xml:space="preserve"> scrutin de liste. </w:t>
      </w:r>
      <w:r w:rsidR="00DF139B" w:rsidRPr="00C52577">
        <w:rPr>
          <w:color w:val="auto"/>
        </w:rPr>
        <w:t>Or, le</w:t>
      </w:r>
      <w:r w:rsidRPr="00C52577">
        <w:rPr>
          <w:color w:val="auto"/>
        </w:rPr>
        <w:t xml:space="preserve"> ministère de la Culture a</w:t>
      </w:r>
      <w:r w:rsidR="00DF139B" w:rsidRPr="00C52577">
        <w:rPr>
          <w:color w:val="auto"/>
        </w:rPr>
        <w:t>vait bien</w:t>
      </w:r>
      <w:r w:rsidRPr="00C52577">
        <w:rPr>
          <w:color w:val="auto"/>
        </w:rPr>
        <w:t xml:space="preserve"> approuvé cette demande. Toutefois, la formulation de cette condition dans l’arrêté</w:t>
      </w:r>
      <w:r w:rsidR="00ED2702" w:rsidRPr="00C52577">
        <w:rPr>
          <w:color w:val="auto"/>
        </w:rPr>
        <w:t xml:space="preserve"> manque de clarté. La CGT-Culture insiste donc pour que le scrutin soit réalisé en fonction du nombre de voix obtenu </w:t>
      </w:r>
      <w:r w:rsidR="00EB6FC4" w:rsidRPr="00C52577">
        <w:rPr>
          <w:color w:val="auto"/>
        </w:rPr>
        <w:t>pour</w:t>
      </w:r>
      <w:r w:rsidR="00ED2702" w:rsidRPr="00C52577">
        <w:rPr>
          <w:color w:val="auto"/>
        </w:rPr>
        <w:t xml:space="preserve"> chaque liste. De plus, l’ordre de présentation de la liste devra être respecté. </w:t>
      </w:r>
      <w:r w:rsidR="001D17D9" w:rsidRPr="00C52577">
        <w:rPr>
          <w:color w:val="auto"/>
        </w:rPr>
        <w:t xml:space="preserve">Enfin, Valérie RENAULT rappelle que les listes électorales devront être transmises rapidement aux représentants du personnel. </w:t>
      </w:r>
    </w:p>
    <w:p w14:paraId="0F14FDB9" w14:textId="7CF849E4" w:rsidR="00B4020E" w:rsidRPr="00C52577" w:rsidRDefault="00B4020E" w:rsidP="00BC1C4D">
      <w:pPr>
        <w:pStyle w:val="NormalWeb"/>
        <w:spacing w:after="0"/>
        <w:jc w:val="both"/>
        <w:rPr>
          <w:color w:val="auto"/>
        </w:rPr>
      </w:pPr>
      <w:r w:rsidRPr="00C52577">
        <w:rPr>
          <w:b/>
          <w:color w:val="auto"/>
        </w:rPr>
        <w:lastRenderedPageBreak/>
        <w:t>Marilyn LAPLACE </w:t>
      </w:r>
      <w:r w:rsidR="001D17D9" w:rsidRPr="00C52577">
        <w:rPr>
          <w:color w:val="auto"/>
        </w:rPr>
        <w:t>revient sur la question de</w:t>
      </w:r>
      <w:r w:rsidR="00DF139B" w:rsidRPr="00C52577">
        <w:rPr>
          <w:color w:val="auto"/>
        </w:rPr>
        <w:t>s</w:t>
      </w:r>
      <w:r w:rsidR="001D17D9" w:rsidRPr="00C52577">
        <w:rPr>
          <w:color w:val="auto"/>
        </w:rPr>
        <w:t xml:space="preserve"> personnels appartenant aux corps scientifiques et de recherche. Cette question particulièrement complexe recouvre de</w:t>
      </w:r>
      <w:r w:rsidR="004969CA" w:rsidRPr="00C52577">
        <w:rPr>
          <w:color w:val="auto"/>
        </w:rPr>
        <w:t>ux</w:t>
      </w:r>
      <w:r w:rsidR="001D17D9" w:rsidRPr="00C52577">
        <w:rPr>
          <w:color w:val="auto"/>
        </w:rPr>
        <w:t xml:space="preserve"> cas de figure. </w:t>
      </w:r>
      <w:r w:rsidR="004969CA" w:rsidRPr="00C52577">
        <w:rPr>
          <w:color w:val="auto"/>
        </w:rPr>
        <w:t>En premier lieu, elle porte sur les</w:t>
      </w:r>
      <w:r w:rsidR="001D17D9" w:rsidRPr="00C52577">
        <w:rPr>
          <w:color w:val="auto"/>
        </w:rPr>
        <w:t xml:space="preserve"> titulaires correspondant aux divers corps mentionnés dans l’arrêté. Pour cette catégorie, </w:t>
      </w:r>
      <w:r w:rsidR="004969CA" w:rsidRPr="00C52577">
        <w:rPr>
          <w:color w:val="auto"/>
        </w:rPr>
        <w:t xml:space="preserve">les services de RH disposent de l’ensemble des noms des agents titulaires par corps. Les services de RH ayant fourni ces listes, l’ensemble des personnels appartenant aux corps concernés ont </w:t>
      </w:r>
      <w:r w:rsidR="00DF139B" w:rsidRPr="00C52577">
        <w:rPr>
          <w:color w:val="auto"/>
        </w:rPr>
        <w:t xml:space="preserve">donc </w:t>
      </w:r>
      <w:r w:rsidR="004969CA" w:rsidRPr="00C52577">
        <w:rPr>
          <w:color w:val="auto"/>
        </w:rPr>
        <w:t>été pris en compte, quel</w:t>
      </w:r>
      <w:r w:rsidR="00DD2CDB" w:rsidRPr="00C52577">
        <w:rPr>
          <w:color w:val="auto"/>
        </w:rPr>
        <w:t xml:space="preserve">le </w:t>
      </w:r>
      <w:r w:rsidR="004969CA" w:rsidRPr="00C52577">
        <w:rPr>
          <w:color w:val="auto"/>
        </w:rPr>
        <w:t xml:space="preserve">que soit leur affectation. </w:t>
      </w:r>
    </w:p>
    <w:p w14:paraId="33564C51" w14:textId="0DFB40FA" w:rsidR="00B4020E" w:rsidRPr="00C52577" w:rsidRDefault="00553B38" w:rsidP="00BC1C4D">
      <w:pPr>
        <w:pStyle w:val="NormalWeb"/>
        <w:spacing w:after="0"/>
        <w:jc w:val="both"/>
        <w:rPr>
          <w:color w:val="auto"/>
        </w:rPr>
      </w:pPr>
      <w:r w:rsidRPr="00C52577">
        <w:rPr>
          <w:b/>
          <w:color w:val="auto"/>
        </w:rPr>
        <w:t xml:space="preserve">Frédéric MAGUET (SNAC-FSU) </w:t>
      </w:r>
      <w:r w:rsidR="004969CA" w:rsidRPr="00C52577">
        <w:rPr>
          <w:color w:val="auto"/>
        </w:rPr>
        <w:t xml:space="preserve">demande si les agents </w:t>
      </w:r>
      <w:r w:rsidR="00E258D2" w:rsidRPr="00C52577">
        <w:rPr>
          <w:color w:val="auto"/>
        </w:rPr>
        <w:t xml:space="preserve">des archives départementales </w:t>
      </w:r>
      <w:r w:rsidR="00596012" w:rsidRPr="00C52577">
        <w:rPr>
          <w:color w:val="auto"/>
        </w:rPr>
        <w:t xml:space="preserve">ont </w:t>
      </w:r>
      <w:r w:rsidR="00DF139B" w:rsidRPr="00C52577">
        <w:rPr>
          <w:color w:val="auto"/>
        </w:rPr>
        <w:t xml:space="preserve">également </w:t>
      </w:r>
      <w:r w:rsidR="00596012" w:rsidRPr="00C52577">
        <w:rPr>
          <w:color w:val="auto"/>
        </w:rPr>
        <w:t xml:space="preserve">été </w:t>
      </w:r>
      <w:r w:rsidR="00DF139B" w:rsidRPr="00C52577">
        <w:rPr>
          <w:color w:val="auto"/>
        </w:rPr>
        <w:t>pris en compte</w:t>
      </w:r>
      <w:r w:rsidR="00E258D2" w:rsidRPr="00C52577">
        <w:rPr>
          <w:color w:val="auto"/>
        </w:rPr>
        <w:t xml:space="preserve">. </w:t>
      </w:r>
      <w:r w:rsidR="00B4020E" w:rsidRPr="00C52577">
        <w:rPr>
          <w:color w:val="auto"/>
        </w:rPr>
        <w:t xml:space="preserve"> </w:t>
      </w:r>
    </w:p>
    <w:p w14:paraId="22BE527D" w14:textId="149366E4" w:rsidR="00E258D2" w:rsidRPr="00C52577" w:rsidRDefault="00B4020E" w:rsidP="00BC1C4D">
      <w:pPr>
        <w:pStyle w:val="NormalWeb"/>
        <w:spacing w:after="0"/>
        <w:jc w:val="both"/>
        <w:rPr>
          <w:color w:val="auto"/>
        </w:rPr>
      </w:pPr>
      <w:r w:rsidRPr="00C52577">
        <w:rPr>
          <w:b/>
          <w:color w:val="auto"/>
        </w:rPr>
        <w:t>Maryline LAPLACE </w:t>
      </w:r>
      <w:r w:rsidR="00E258D2" w:rsidRPr="00C52577">
        <w:rPr>
          <w:color w:val="auto"/>
        </w:rPr>
        <w:t xml:space="preserve">confirme qu’ils le sont. </w:t>
      </w:r>
    </w:p>
    <w:p w14:paraId="1C4CFB72" w14:textId="663535B8" w:rsidR="00E258D2" w:rsidRPr="00C52577" w:rsidRDefault="00E258D2" w:rsidP="00BC1C4D">
      <w:pPr>
        <w:pStyle w:val="NormalWeb"/>
        <w:spacing w:after="0"/>
        <w:jc w:val="both"/>
        <w:rPr>
          <w:color w:val="auto"/>
        </w:rPr>
      </w:pPr>
      <w:r w:rsidRPr="00C52577">
        <w:rPr>
          <w:b/>
          <w:color w:val="auto"/>
        </w:rPr>
        <w:t>Guillaume BROUILLARD </w:t>
      </w:r>
      <w:r w:rsidRPr="00C52577">
        <w:rPr>
          <w:color w:val="auto"/>
        </w:rPr>
        <w:t xml:space="preserve">ajoute que le périmètre correspond au suivi habituel du SRH. </w:t>
      </w:r>
    </w:p>
    <w:p w14:paraId="10BA9C6A" w14:textId="2A3C9D5B" w:rsidR="00B4020E" w:rsidRPr="00C52577" w:rsidRDefault="00E258D2" w:rsidP="00BC1C4D">
      <w:pPr>
        <w:pStyle w:val="NormalWeb"/>
        <w:spacing w:after="0"/>
        <w:jc w:val="both"/>
        <w:rPr>
          <w:color w:val="auto"/>
        </w:rPr>
      </w:pPr>
      <w:r w:rsidRPr="00C52577">
        <w:rPr>
          <w:b/>
          <w:color w:val="auto"/>
        </w:rPr>
        <w:t xml:space="preserve">Frédéric MAGUET (SNAC-FSU) </w:t>
      </w:r>
      <w:r w:rsidRPr="00C52577">
        <w:rPr>
          <w:color w:val="auto"/>
        </w:rPr>
        <w:t xml:space="preserve">estime que si les listes avaient été transmises avant la tenue du CTM, la discussion autour de ce sujet aurait pu être constructive. </w:t>
      </w:r>
      <w:r w:rsidR="00DF139B" w:rsidRPr="00C52577">
        <w:rPr>
          <w:color w:val="auto"/>
        </w:rPr>
        <w:t>Actuellement, les</w:t>
      </w:r>
      <w:r w:rsidRPr="00C52577">
        <w:rPr>
          <w:color w:val="auto"/>
        </w:rPr>
        <w:t xml:space="preserve"> critères proposés pour le scrutin pourraient conduire à une annulation de l’</w:t>
      </w:r>
      <w:r w:rsidR="0044644B" w:rsidRPr="00C52577">
        <w:rPr>
          <w:color w:val="auto"/>
        </w:rPr>
        <w:t>élection</w:t>
      </w:r>
      <w:r w:rsidRPr="00C52577">
        <w:rPr>
          <w:color w:val="auto"/>
        </w:rPr>
        <w:t xml:space="preserve">. </w:t>
      </w:r>
      <w:r w:rsidR="005A59B0" w:rsidRPr="00C52577">
        <w:rPr>
          <w:color w:val="auto"/>
        </w:rPr>
        <w:t xml:space="preserve">Frédéric MAGUET </w:t>
      </w:r>
      <w:r w:rsidR="0044644B" w:rsidRPr="00C52577">
        <w:rPr>
          <w:color w:val="auto"/>
        </w:rPr>
        <w:t xml:space="preserve">demande si un </w:t>
      </w:r>
      <w:r w:rsidR="0044644B" w:rsidRPr="00635F18">
        <w:rPr>
          <w:color w:val="auto"/>
        </w:rPr>
        <w:t xml:space="preserve">T2 en </w:t>
      </w:r>
      <w:r w:rsidR="00635F18">
        <w:rPr>
          <w:color w:val="auto"/>
        </w:rPr>
        <w:t>mise à disposition</w:t>
      </w:r>
      <w:r w:rsidR="0044644B" w:rsidRPr="00C52577">
        <w:rPr>
          <w:color w:val="auto"/>
        </w:rPr>
        <w:t xml:space="preserve"> </w:t>
      </w:r>
      <w:r w:rsidR="00596012" w:rsidRPr="00C52577">
        <w:rPr>
          <w:color w:val="auto"/>
        </w:rPr>
        <w:t>devrait</w:t>
      </w:r>
      <w:r w:rsidR="0044644B" w:rsidRPr="00C52577">
        <w:rPr>
          <w:color w:val="auto"/>
        </w:rPr>
        <w:t xml:space="preserve"> par exemple </w:t>
      </w:r>
      <w:r w:rsidR="00596012" w:rsidRPr="00C52577">
        <w:rPr>
          <w:color w:val="auto"/>
        </w:rPr>
        <w:t xml:space="preserve">être </w:t>
      </w:r>
      <w:r w:rsidR="0044644B" w:rsidRPr="00C52577">
        <w:rPr>
          <w:color w:val="auto"/>
        </w:rPr>
        <w:t>inclu</w:t>
      </w:r>
      <w:r w:rsidR="00DD2CDB" w:rsidRPr="00C52577">
        <w:rPr>
          <w:color w:val="auto"/>
        </w:rPr>
        <w:t>s</w:t>
      </w:r>
      <w:r w:rsidR="0044644B" w:rsidRPr="00C52577">
        <w:rPr>
          <w:color w:val="auto"/>
        </w:rPr>
        <w:t xml:space="preserve"> dans</w:t>
      </w:r>
      <w:r w:rsidR="00596012" w:rsidRPr="00C52577">
        <w:rPr>
          <w:color w:val="auto"/>
        </w:rPr>
        <w:t xml:space="preserve"> la</w:t>
      </w:r>
      <w:r w:rsidR="0044644B" w:rsidRPr="00C52577">
        <w:rPr>
          <w:color w:val="auto"/>
        </w:rPr>
        <w:t xml:space="preserve"> liste. </w:t>
      </w:r>
    </w:p>
    <w:p w14:paraId="7F04AE2C" w14:textId="4C46896B" w:rsidR="00E258D2" w:rsidRPr="00C52577" w:rsidRDefault="00E258D2" w:rsidP="00BC1C4D">
      <w:pPr>
        <w:pStyle w:val="NormalWeb"/>
        <w:spacing w:after="0"/>
        <w:jc w:val="both"/>
        <w:rPr>
          <w:color w:val="auto"/>
        </w:rPr>
      </w:pPr>
      <w:r w:rsidRPr="00C52577">
        <w:rPr>
          <w:b/>
          <w:color w:val="auto"/>
        </w:rPr>
        <w:t>Guillaume BROUILLARD </w:t>
      </w:r>
      <w:r w:rsidR="00596012" w:rsidRPr="00C52577">
        <w:rPr>
          <w:color w:val="auto"/>
        </w:rPr>
        <w:t>répond que l</w:t>
      </w:r>
      <w:r w:rsidR="0044644B" w:rsidRPr="00C52577">
        <w:rPr>
          <w:color w:val="auto"/>
        </w:rPr>
        <w:t xml:space="preserve">es agents </w:t>
      </w:r>
      <w:r w:rsidR="005A59B0" w:rsidRPr="00C52577">
        <w:rPr>
          <w:color w:val="auto"/>
        </w:rPr>
        <w:t xml:space="preserve">relevant </w:t>
      </w:r>
      <w:r w:rsidR="00596012" w:rsidRPr="00C52577">
        <w:rPr>
          <w:color w:val="auto"/>
        </w:rPr>
        <w:t xml:space="preserve">de cette catégorie </w:t>
      </w:r>
      <w:r w:rsidR="0044644B" w:rsidRPr="00C52577">
        <w:rPr>
          <w:color w:val="auto"/>
        </w:rPr>
        <w:t xml:space="preserve">devraient normalement être intégrés dans la liste. </w:t>
      </w:r>
    </w:p>
    <w:p w14:paraId="465F4629" w14:textId="69406F21" w:rsidR="0044644B" w:rsidRPr="00C52577" w:rsidRDefault="0044644B" w:rsidP="00BC1C4D">
      <w:pPr>
        <w:pStyle w:val="NormalWeb"/>
        <w:spacing w:after="0"/>
        <w:jc w:val="both"/>
        <w:rPr>
          <w:color w:val="auto"/>
        </w:rPr>
      </w:pPr>
      <w:r w:rsidRPr="00C52577">
        <w:rPr>
          <w:b/>
          <w:color w:val="auto"/>
        </w:rPr>
        <w:t xml:space="preserve">Frédéric MAGUET (SNAC-FSU) </w:t>
      </w:r>
      <w:r w:rsidRPr="00C52577">
        <w:rPr>
          <w:color w:val="auto"/>
        </w:rPr>
        <w:t xml:space="preserve">souligne que le décret prévoit pourtant que ces personnes </w:t>
      </w:r>
      <w:r w:rsidR="0011723C" w:rsidRPr="00C52577">
        <w:rPr>
          <w:color w:val="auto"/>
        </w:rPr>
        <w:t>seront</w:t>
      </w:r>
      <w:r w:rsidRPr="00C52577">
        <w:rPr>
          <w:color w:val="auto"/>
        </w:rPr>
        <w:t xml:space="preserve"> intégrées au ministère de la Culture. </w:t>
      </w:r>
    </w:p>
    <w:p w14:paraId="10075EB3" w14:textId="36A001AC" w:rsidR="00E258D2" w:rsidRPr="00C52577" w:rsidRDefault="005A59B0" w:rsidP="00BC1C4D">
      <w:pPr>
        <w:pStyle w:val="NormalWeb"/>
        <w:spacing w:after="0"/>
        <w:jc w:val="both"/>
        <w:rPr>
          <w:color w:val="auto"/>
        </w:rPr>
      </w:pPr>
      <w:r w:rsidRPr="00C52577">
        <w:rPr>
          <w:color w:val="auto"/>
        </w:rPr>
        <w:t xml:space="preserve">D’après </w:t>
      </w:r>
      <w:r w:rsidR="00246A3C" w:rsidRPr="00C52577">
        <w:rPr>
          <w:b/>
          <w:color w:val="auto"/>
        </w:rPr>
        <w:t>Marilyn</w:t>
      </w:r>
      <w:r w:rsidR="00635F18">
        <w:rPr>
          <w:b/>
          <w:color w:val="auto"/>
        </w:rPr>
        <w:t>e</w:t>
      </w:r>
      <w:r w:rsidR="00246A3C" w:rsidRPr="00C52577">
        <w:rPr>
          <w:b/>
          <w:color w:val="auto"/>
        </w:rPr>
        <w:t xml:space="preserve"> LAPLACE</w:t>
      </w:r>
      <w:r w:rsidRPr="00C52577">
        <w:rPr>
          <w:color w:val="auto"/>
        </w:rPr>
        <w:t>,</w:t>
      </w:r>
      <w:r w:rsidR="00246A3C" w:rsidRPr="00C52577">
        <w:rPr>
          <w:color w:val="auto"/>
        </w:rPr>
        <w:t xml:space="preserve"> </w:t>
      </w:r>
      <w:r w:rsidR="00011AB0" w:rsidRPr="00C52577">
        <w:rPr>
          <w:color w:val="auto"/>
        </w:rPr>
        <w:t>la rédaction de ce</w:t>
      </w:r>
      <w:r w:rsidR="00246A3C" w:rsidRPr="00C52577">
        <w:rPr>
          <w:color w:val="auto"/>
        </w:rPr>
        <w:t xml:space="preserve"> décret </w:t>
      </w:r>
      <w:r w:rsidR="0084520B" w:rsidRPr="00C52577">
        <w:rPr>
          <w:color w:val="auto"/>
        </w:rPr>
        <w:t xml:space="preserve">pour les agents titulaires </w:t>
      </w:r>
      <w:r w:rsidR="00246A3C" w:rsidRPr="00C52577">
        <w:rPr>
          <w:color w:val="auto"/>
        </w:rPr>
        <w:t>s</w:t>
      </w:r>
      <w:r w:rsidR="00011AB0" w:rsidRPr="00C52577">
        <w:rPr>
          <w:color w:val="auto"/>
        </w:rPr>
        <w:t xml:space="preserve">’est </w:t>
      </w:r>
      <w:r w:rsidRPr="00C52577">
        <w:rPr>
          <w:color w:val="auto"/>
        </w:rPr>
        <w:t>inspirée</w:t>
      </w:r>
      <w:r w:rsidR="00011AB0" w:rsidRPr="00C52577">
        <w:rPr>
          <w:color w:val="auto"/>
        </w:rPr>
        <w:t xml:space="preserve"> </w:t>
      </w:r>
      <w:r w:rsidRPr="00C52577">
        <w:rPr>
          <w:color w:val="auto"/>
        </w:rPr>
        <w:t>d’instances comparables. Elle s’est également appuyée sur</w:t>
      </w:r>
      <w:r w:rsidR="0084520B" w:rsidRPr="00C52577">
        <w:rPr>
          <w:color w:val="auto"/>
        </w:rPr>
        <w:t xml:space="preserve"> l’expertise du SRH. Concernant les agents non titulaires, la constitution de la liste </w:t>
      </w:r>
      <w:r w:rsidRPr="00C52577">
        <w:rPr>
          <w:color w:val="auto"/>
        </w:rPr>
        <w:t>repose</w:t>
      </w:r>
      <w:r w:rsidR="0084520B" w:rsidRPr="00C52577">
        <w:rPr>
          <w:color w:val="auto"/>
        </w:rPr>
        <w:t xml:space="preserve"> sur une base d’agents titulaires affectés dans les structures de recherche, mentionné</w:t>
      </w:r>
      <w:r w:rsidR="00DD2CDB" w:rsidRPr="00C52577">
        <w:rPr>
          <w:color w:val="auto"/>
        </w:rPr>
        <w:t>e</w:t>
      </w:r>
      <w:r w:rsidR="0084520B" w:rsidRPr="00C52577">
        <w:rPr>
          <w:color w:val="auto"/>
        </w:rPr>
        <w:t xml:space="preserve"> en appui du décret de composition du CNESERAC. </w:t>
      </w:r>
    </w:p>
    <w:p w14:paraId="7EF7EA83" w14:textId="4B78A159" w:rsidR="00A454FF" w:rsidRPr="00C52577" w:rsidRDefault="00001663" w:rsidP="00BC1C4D">
      <w:pPr>
        <w:pStyle w:val="NormalWeb"/>
        <w:spacing w:after="0"/>
        <w:jc w:val="both"/>
        <w:rPr>
          <w:color w:val="auto"/>
        </w:rPr>
      </w:pPr>
      <w:r w:rsidRPr="00C52577">
        <w:rPr>
          <w:color w:val="auto"/>
        </w:rPr>
        <w:t xml:space="preserve">Par ailleurs, la demande des organisations syndicales pour obtenir les listes a bien été prise en compte. </w:t>
      </w:r>
      <w:r w:rsidR="00A454FF" w:rsidRPr="00C52577">
        <w:rPr>
          <w:color w:val="auto"/>
        </w:rPr>
        <w:t xml:space="preserve">Celles-ci ont été finalisées très récemment, mais elles seront bien entendu transmises. </w:t>
      </w:r>
      <w:r w:rsidR="00596012" w:rsidRPr="00C52577">
        <w:rPr>
          <w:color w:val="auto"/>
        </w:rPr>
        <w:t xml:space="preserve">Elles devront ensuite être </w:t>
      </w:r>
      <w:r w:rsidR="00A454FF" w:rsidRPr="00C52577">
        <w:rPr>
          <w:color w:val="auto"/>
        </w:rPr>
        <w:t xml:space="preserve">affichées partout où ce doit être le cas. Les structures devront donc être accompagnées </w:t>
      </w:r>
      <w:r w:rsidR="00596012" w:rsidRPr="00C52577">
        <w:rPr>
          <w:color w:val="auto"/>
        </w:rPr>
        <w:t>dans cette démarche</w:t>
      </w:r>
      <w:r w:rsidR="00A454FF" w:rsidRPr="00C52577">
        <w:rPr>
          <w:color w:val="auto"/>
        </w:rPr>
        <w:t xml:space="preserve">. </w:t>
      </w:r>
    </w:p>
    <w:p w14:paraId="52A0EFCD" w14:textId="026900B8" w:rsidR="00070CAC" w:rsidRPr="00C52577" w:rsidRDefault="00070CAC" w:rsidP="00BC1C4D">
      <w:pPr>
        <w:pStyle w:val="NormalWeb"/>
        <w:spacing w:after="0"/>
        <w:jc w:val="both"/>
        <w:rPr>
          <w:color w:val="auto"/>
        </w:rPr>
      </w:pPr>
      <w:r w:rsidRPr="00C52577">
        <w:rPr>
          <w:color w:val="auto"/>
        </w:rPr>
        <w:t xml:space="preserve">Enfin, le temps consacré à la consolidation des listes permettra de gérer les procédures de recours, conformément au calendrier prévu. </w:t>
      </w:r>
    </w:p>
    <w:p w14:paraId="620F51F1" w14:textId="10A859E2" w:rsidR="00B4020E" w:rsidRPr="00C52577" w:rsidRDefault="000B726E" w:rsidP="00BC1C4D">
      <w:pPr>
        <w:pStyle w:val="NormalWeb"/>
        <w:spacing w:after="0"/>
        <w:jc w:val="both"/>
        <w:rPr>
          <w:color w:val="auto"/>
        </w:rPr>
      </w:pPr>
      <w:r w:rsidRPr="00C52577">
        <w:rPr>
          <w:b/>
          <w:color w:val="auto"/>
        </w:rPr>
        <w:t>Corinne CHARAMOND (SNAC-FSU)</w:t>
      </w:r>
      <w:r w:rsidR="00070CAC" w:rsidRPr="00C52577">
        <w:rPr>
          <w:color w:val="auto"/>
        </w:rPr>
        <w:t xml:space="preserve"> signale que pour l’INRAP, les listes ont été affichées dans le centre archéologique. Or, les agents en opération ne </w:t>
      </w:r>
      <w:r w:rsidR="004A2066" w:rsidRPr="00C52577">
        <w:rPr>
          <w:color w:val="auto"/>
        </w:rPr>
        <w:t>viennent que très rarement dans ce lieu. Par conséquent, ils ne s</w:t>
      </w:r>
      <w:r w:rsidR="005C43A1" w:rsidRPr="00C52577">
        <w:rPr>
          <w:color w:val="auto"/>
        </w:rPr>
        <w:t>er</w:t>
      </w:r>
      <w:r w:rsidR="004A2066" w:rsidRPr="00C52577">
        <w:rPr>
          <w:color w:val="auto"/>
        </w:rPr>
        <w:t>ont pas en me</w:t>
      </w:r>
      <w:r w:rsidR="00AC164E" w:rsidRPr="00C52577">
        <w:rPr>
          <w:color w:val="auto"/>
        </w:rPr>
        <w:t>sure de prend</w:t>
      </w:r>
      <w:r w:rsidR="005C43A1" w:rsidRPr="00C52577">
        <w:rPr>
          <w:color w:val="auto"/>
        </w:rPr>
        <w:t>re connaissance des affichages. Le</w:t>
      </w:r>
      <w:r w:rsidR="004A2066" w:rsidRPr="00C52577">
        <w:rPr>
          <w:color w:val="auto"/>
        </w:rPr>
        <w:t>urs droits ne s</w:t>
      </w:r>
      <w:r w:rsidR="005C43A1" w:rsidRPr="00C52577">
        <w:rPr>
          <w:color w:val="auto"/>
        </w:rPr>
        <w:t>er</w:t>
      </w:r>
      <w:r w:rsidR="004A2066" w:rsidRPr="00C52577">
        <w:rPr>
          <w:color w:val="auto"/>
        </w:rPr>
        <w:t xml:space="preserve">ont donc pas respectés. </w:t>
      </w:r>
    </w:p>
    <w:p w14:paraId="302E63A1" w14:textId="25D46444" w:rsidR="004A2066" w:rsidRPr="00C52577" w:rsidRDefault="004A2066" w:rsidP="00BC1C4D">
      <w:pPr>
        <w:pStyle w:val="NormalWeb"/>
        <w:spacing w:after="0"/>
        <w:jc w:val="both"/>
        <w:rPr>
          <w:color w:val="auto"/>
        </w:rPr>
      </w:pPr>
      <w:r w:rsidRPr="00C52577">
        <w:rPr>
          <w:color w:val="auto"/>
        </w:rPr>
        <w:t>Plus généralement, les agents de l’INRAP sont informés des élections au CNESERAC depuis le jour qui a précédé ce CTM. Avant cette date, aucune information n’a</w:t>
      </w:r>
      <w:r w:rsidR="00AC164E" w:rsidRPr="00C52577">
        <w:rPr>
          <w:color w:val="auto"/>
        </w:rPr>
        <w:t>vait</w:t>
      </w:r>
      <w:r w:rsidRPr="00C52577">
        <w:rPr>
          <w:color w:val="auto"/>
        </w:rPr>
        <w:t xml:space="preserve"> été transmise. Faute de communication antérieure, ce scrutin devrait perdre tout son intérêt auprès des agents. </w:t>
      </w:r>
    </w:p>
    <w:p w14:paraId="61891B05" w14:textId="2B9B94BD" w:rsidR="004A2066" w:rsidRPr="00C52577" w:rsidRDefault="005C43A1" w:rsidP="00BC1C4D">
      <w:pPr>
        <w:pStyle w:val="NormalWeb"/>
        <w:spacing w:after="0"/>
        <w:jc w:val="both"/>
        <w:rPr>
          <w:color w:val="auto"/>
        </w:rPr>
      </w:pPr>
      <w:r w:rsidRPr="00C52577">
        <w:rPr>
          <w:color w:val="auto"/>
        </w:rPr>
        <w:lastRenderedPageBreak/>
        <w:t>Enfin</w:t>
      </w:r>
      <w:r w:rsidR="00A65D0D" w:rsidRPr="00C52577">
        <w:rPr>
          <w:color w:val="auto"/>
        </w:rPr>
        <w:t>, le</w:t>
      </w:r>
      <w:r w:rsidR="004A2066" w:rsidRPr="00C52577">
        <w:rPr>
          <w:color w:val="auto"/>
        </w:rPr>
        <w:t xml:space="preserve"> délai de 9 jours </w:t>
      </w:r>
      <w:r w:rsidR="00A65D0D" w:rsidRPr="00C52577">
        <w:rPr>
          <w:color w:val="auto"/>
        </w:rPr>
        <w:t>pour la validation de la liste devrait poser des problèmes dans un certain nombre d’établissements. Bien que les listes ne soient pas encore validé</w:t>
      </w:r>
      <w:r w:rsidR="00DD2CDB" w:rsidRPr="00C52577">
        <w:rPr>
          <w:color w:val="auto"/>
        </w:rPr>
        <w:t>e</w:t>
      </w:r>
      <w:r w:rsidR="00A65D0D" w:rsidRPr="00C52577">
        <w:rPr>
          <w:color w:val="auto"/>
        </w:rPr>
        <w:t xml:space="preserve">s, l’administration devrait </w:t>
      </w:r>
      <w:r w:rsidR="00A65D0D" w:rsidRPr="0009156D">
        <w:rPr>
          <w:i/>
          <w:color w:val="auto"/>
        </w:rPr>
        <w:t>a minima</w:t>
      </w:r>
      <w:r w:rsidR="00A65D0D" w:rsidRPr="00C52577">
        <w:rPr>
          <w:color w:val="auto"/>
        </w:rPr>
        <w:t xml:space="preserve"> indiquer au</w:t>
      </w:r>
      <w:r w:rsidR="00DD2CDB" w:rsidRPr="00C52577">
        <w:rPr>
          <w:color w:val="auto"/>
        </w:rPr>
        <w:t>x</w:t>
      </w:r>
      <w:r w:rsidR="00A65D0D" w:rsidRPr="00C52577">
        <w:rPr>
          <w:color w:val="auto"/>
        </w:rPr>
        <w:t xml:space="preserve"> représentants du personnel quel</w:t>
      </w:r>
      <w:r w:rsidR="00850C17" w:rsidRPr="00C52577">
        <w:rPr>
          <w:color w:val="auto"/>
        </w:rPr>
        <w:t xml:space="preserve"> sera l</w:t>
      </w:r>
      <w:r w:rsidR="00DD2CDB" w:rsidRPr="00C52577">
        <w:rPr>
          <w:color w:val="auto"/>
        </w:rPr>
        <w:t>e</w:t>
      </w:r>
      <w:r w:rsidR="00850C17" w:rsidRPr="00C52577">
        <w:rPr>
          <w:color w:val="auto"/>
        </w:rPr>
        <w:t xml:space="preserve"> nombre d’électeurs. </w:t>
      </w:r>
      <w:r w:rsidR="00A65D0D" w:rsidRPr="00C52577">
        <w:rPr>
          <w:color w:val="auto"/>
        </w:rPr>
        <w:t xml:space="preserve"> </w:t>
      </w:r>
    </w:p>
    <w:p w14:paraId="00C776AD" w14:textId="4C042A57" w:rsidR="00B4020E" w:rsidRPr="00C52577" w:rsidRDefault="00553B38" w:rsidP="00BC1C4D">
      <w:pPr>
        <w:pStyle w:val="NormalWeb"/>
        <w:spacing w:after="0"/>
        <w:jc w:val="both"/>
        <w:rPr>
          <w:color w:val="auto"/>
        </w:rPr>
      </w:pPr>
      <w:r w:rsidRPr="00C52577">
        <w:rPr>
          <w:b/>
          <w:color w:val="auto"/>
        </w:rPr>
        <w:t xml:space="preserve">Frédéric MAGUET (SNAC-FSU) </w:t>
      </w:r>
      <w:r w:rsidR="00850C17" w:rsidRPr="00C52577">
        <w:rPr>
          <w:color w:val="auto"/>
        </w:rPr>
        <w:t>regrette que l’administration n’ait pas travaillé avec les organisations syndicales sur la constitution des listes électorales</w:t>
      </w:r>
      <w:r w:rsidR="005C43A1" w:rsidRPr="00C52577">
        <w:rPr>
          <w:color w:val="auto"/>
        </w:rPr>
        <w:t>,</w:t>
      </w:r>
      <w:r w:rsidR="00850C17" w:rsidRPr="00C52577">
        <w:rPr>
          <w:color w:val="auto"/>
        </w:rPr>
        <w:t xml:space="preserve"> ou sur les modes d’emploi du scrutin envoyés aux candidats. Il n’a par exemple pas encore </w:t>
      </w:r>
      <w:r w:rsidR="0016760B" w:rsidRPr="00C52577">
        <w:rPr>
          <w:color w:val="auto"/>
        </w:rPr>
        <w:t xml:space="preserve">été </w:t>
      </w:r>
      <w:r w:rsidR="00850C17" w:rsidRPr="00C52577">
        <w:rPr>
          <w:color w:val="auto"/>
        </w:rPr>
        <w:t xml:space="preserve">décidé si un bulletin raturé </w:t>
      </w:r>
      <w:r w:rsidR="00714598">
        <w:rPr>
          <w:color w:val="auto"/>
        </w:rPr>
        <w:t>peut être</w:t>
      </w:r>
      <w:r w:rsidR="00850C17" w:rsidRPr="00C52577">
        <w:rPr>
          <w:color w:val="auto"/>
        </w:rPr>
        <w:t xml:space="preserve"> considéré comme valide. Dans le cadre des CAP, un bulletin raturé est considéré comme nul. </w:t>
      </w:r>
    </w:p>
    <w:p w14:paraId="787C0A37" w14:textId="392C59BF" w:rsidR="00850C17" w:rsidRPr="00C52577" w:rsidRDefault="00850C17" w:rsidP="00BC1C4D">
      <w:pPr>
        <w:pStyle w:val="NormalWeb"/>
        <w:spacing w:after="0"/>
        <w:jc w:val="both"/>
        <w:rPr>
          <w:color w:val="auto"/>
        </w:rPr>
      </w:pPr>
      <w:r w:rsidRPr="00C52577">
        <w:rPr>
          <w:color w:val="auto"/>
        </w:rPr>
        <w:t>Ces aspects pratiques et réglementaires</w:t>
      </w:r>
      <w:r w:rsidR="0016760B" w:rsidRPr="00C52577">
        <w:rPr>
          <w:color w:val="auto"/>
        </w:rPr>
        <w:t xml:space="preserve"> auraient dû</w:t>
      </w:r>
      <w:r w:rsidRPr="00C52577">
        <w:rPr>
          <w:color w:val="auto"/>
        </w:rPr>
        <w:t xml:space="preserve"> être traités dans des groupes de travail dédiés. </w:t>
      </w:r>
      <w:r w:rsidR="006A6202" w:rsidRPr="00C52577">
        <w:rPr>
          <w:color w:val="auto"/>
        </w:rPr>
        <w:t xml:space="preserve">La nécessité d’identifier les candidats titulaires et suppléants </w:t>
      </w:r>
      <w:r w:rsidR="00CD6D07" w:rsidRPr="00C52577">
        <w:rPr>
          <w:color w:val="auto"/>
        </w:rPr>
        <w:t>sous la forme</w:t>
      </w:r>
      <w:r w:rsidR="0011723C" w:rsidRPr="00C52577">
        <w:rPr>
          <w:color w:val="auto"/>
        </w:rPr>
        <w:t> </w:t>
      </w:r>
      <w:r w:rsidR="00CD6D07" w:rsidRPr="00C52577">
        <w:rPr>
          <w:color w:val="auto"/>
        </w:rPr>
        <w:t>1/1</w:t>
      </w:r>
      <w:r w:rsidR="0011723C" w:rsidRPr="00C52577">
        <w:rPr>
          <w:color w:val="auto"/>
        </w:rPr>
        <w:t xml:space="preserve"> </w:t>
      </w:r>
      <w:r w:rsidR="00CD6D07" w:rsidRPr="00C52577">
        <w:rPr>
          <w:color w:val="auto"/>
        </w:rPr>
        <w:t xml:space="preserve">Bis </w:t>
      </w:r>
      <w:r w:rsidR="006A6202" w:rsidRPr="00C52577">
        <w:rPr>
          <w:color w:val="auto"/>
        </w:rPr>
        <w:t>est également très étonnante. Ce point de règlement aurait dû fair</w:t>
      </w:r>
      <w:r w:rsidR="0016760B" w:rsidRPr="00C52577">
        <w:rPr>
          <w:color w:val="auto"/>
        </w:rPr>
        <w:t>e l’objet d’un débat au sein de</w:t>
      </w:r>
      <w:r w:rsidR="006A6202" w:rsidRPr="00C52577">
        <w:rPr>
          <w:color w:val="auto"/>
        </w:rPr>
        <w:t xml:space="preserve"> groupes de travail.</w:t>
      </w:r>
    </w:p>
    <w:p w14:paraId="7F208271" w14:textId="65BE20BD" w:rsidR="00B4020E" w:rsidRPr="00C52577" w:rsidRDefault="00B4020E" w:rsidP="00BC1C4D">
      <w:pPr>
        <w:pStyle w:val="NormalWeb"/>
        <w:spacing w:after="0"/>
        <w:jc w:val="both"/>
        <w:rPr>
          <w:color w:val="auto"/>
        </w:rPr>
      </w:pPr>
      <w:r w:rsidRPr="00C52577">
        <w:rPr>
          <w:b/>
          <w:color w:val="auto"/>
        </w:rPr>
        <w:t>Maryline LAPLACE </w:t>
      </w:r>
      <w:r w:rsidR="0016760B" w:rsidRPr="00C52577">
        <w:rPr>
          <w:color w:val="auto"/>
        </w:rPr>
        <w:t xml:space="preserve">rappelle que cette modalité </w:t>
      </w:r>
      <w:r w:rsidR="00A25B96" w:rsidRPr="00C52577">
        <w:rPr>
          <w:color w:val="auto"/>
        </w:rPr>
        <w:t xml:space="preserve">a été </w:t>
      </w:r>
      <w:r w:rsidR="005730F7" w:rsidRPr="00C52577">
        <w:rPr>
          <w:color w:val="auto"/>
        </w:rPr>
        <w:t>évoquée</w:t>
      </w:r>
      <w:r w:rsidR="00A25B96" w:rsidRPr="00C52577">
        <w:rPr>
          <w:color w:val="auto"/>
        </w:rPr>
        <w:t xml:space="preserve"> </w:t>
      </w:r>
      <w:r w:rsidR="005730F7" w:rsidRPr="00C52577">
        <w:rPr>
          <w:color w:val="auto"/>
        </w:rPr>
        <w:t>lors</w:t>
      </w:r>
      <w:r w:rsidR="00A25B96" w:rsidRPr="00C52577">
        <w:rPr>
          <w:color w:val="auto"/>
        </w:rPr>
        <w:t xml:space="preserve"> de la réunion de travail du 26 février. Cette présentation s’appuie sur celle du CNES</w:t>
      </w:r>
      <w:r w:rsidR="00CD6D07" w:rsidRPr="00C52577">
        <w:rPr>
          <w:color w:val="auto"/>
        </w:rPr>
        <w:t>E</w:t>
      </w:r>
      <w:r w:rsidR="00A25B96" w:rsidRPr="00C52577">
        <w:rPr>
          <w:color w:val="auto"/>
        </w:rPr>
        <w:t xml:space="preserve">R et </w:t>
      </w:r>
      <w:r w:rsidR="0016760B" w:rsidRPr="00C52577">
        <w:rPr>
          <w:color w:val="auto"/>
        </w:rPr>
        <w:t>sur</w:t>
      </w:r>
      <w:r w:rsidR="00A25B96" w:rsidRPr="00C52577">
        <w:rPr>
          <w:color w:val="auto"/>
        </w:rPr>
        <w:t xml:space="preserve"> la nécessité de respecter la parité hommes/femmes. </w:t>
      </w:r>
    </w:p>
    <w:p w14:paraId="1D3920B7" w14:textId="11220E59" w:rsidR="00B4020E" w:rsidRPr="00C52577" w:rsidRDefault="00553B38" w:rsidP="00BC1C4D">
      <w:pPr>
        <w:pStyle w:val="NormalWeb"/>
        <w:spacing w:after="0"/>
        <w:jc w:val="both"/>
        <w:rPr>
          <w:color w:val="auto"/>
        </w:rPr>
      </w:pPr>
      <w:r w:rsidRPr="00C52577">
        <w:rPr>
          <w:b/>
          <w:color w:val="auto"/>
        </w:rPr>
        <w:t xml:space="preserve">Frédéric MAGUET (SNAC-FSU) </w:t>
      </w:r>
      <w:r w:rsidR="0064537C" w:rsidRPr="00C52577">
        <w:rPr>
          <w:color w:val="auto"/>
        </w:rPr>
        <w:t>considère</w:t>
      </w:r>
      <w:r w:rsidR="0016760B" w:rsidRPr="00C52577">
        <w:rPr>
          <w:color w:val="auto"/>
        </w:rPr>
        <w:t xml:space="preserve"> que ce point de règlement </w:t>
      </w:r>
      <w:r w:rsidR="00A25B96" w:rsidRPr="00C52577">
        <w:rPr>
          <w:color w:val="auto"/>
        </w:rPr>
        <w:t>pose</w:t>
      </w:r>
      <w:r w:rsidR="00B60D8F" w:rsidRPr="00C52577">
        <w:rPr>
          <w:color w:val="auto"/>
        </w:rPr>
        <w:t>ra</w:t>
      </w:r>
      <w:r w:rsidR="00A25B96" w:rsidRPr="00C52577">
        <w:rPr>
          <w:color w:val="auto"/>
        </w:rPr>
        <w:t xml:space="preserve"> un certain nombre de difficultés pour la constitution des listes. </w:t>
      </w:r>
    </w:p>
    <w:p w14:paraId="33A8CEA5" w14:textId="47363355" w:rsidR="00B4020E" w:rsidRPr="00C52577" w:rsidRDefault="00B4020E" w:rsidP="00BC1C4D">
      <w:pPr>
        <w:pStyle w:val="NormalWeb"/>
        <w:spacing w:after="0"/>
        <w:jc w:val="both"/>
        <w:rPr>
          <w:color w:val="auto"/>
        </w:rPr>
      </w:pPr>
      <w:r w:rsidRPr="00C52577">
        <w:rPr>
          <w:b/>
          <w:color w:val="auto"/>
        </w:rPr>
        <w:t>Maryline LAPLACE </w:t>
      </w:r>
      <w:r w:rsidR="00B60D8F" w:rsidRPr="00C52577">
        <w:rPr>
          <w:color w:val="auto"/>
        </w:rPr>
        <w:t xml:space="preserve">rejoint la position des représentants du personnel sur la nécessité de rédiger une notice d’instruction. Une date pour </w:t>
      </w:r>
      <w:r w:rsidR="001209A8" w:rsidRPr="00C52577">
        <w:rPr>
          <w:color w:val="auto"/>
        </w:rPr>
        <w:t xml:space="preserve">une </w:t>
      </w:r>
      <w:r w:rsidR="00B60D8F" w:rsidRPr="00C52577">
        <w:rPr>
          <w:color w:val="auto"/>
        </w:rPr>
        <w:t xml:space="preserve">réunion de travail sur ce sujet sera donc proposée prochainement. Les élections étant prévues pour le mois de juin, il est essentiel que les électeurs aient été préalablement informés sur l’ensemble de ces points.  </w:t>
      </w:r>
    </w:p>
    <w:p w14:paraId="1ADA2C6C" w14:textId="28744E45" w:rsidR="00B60D8F" w:rsidRPr="00C52577" w:rsidRDefault="00B4020E" w:rsidP="00BC1C4D">
      <w:pPr>
        <w:pStyle w:val="NormalWeb"/>
        <w:spacing w:after="0"/>
        <w:jc w:val="both"/>
        <w:rPr>
          <w:color w:val="auto"/>
        </w:rPr>
      </w:pPr>
      <w:r w:rsidRPr="00C52577">
        <w:rPr>
          <w:b/>
          <w:color w:val="auto"/>
        </w:rPr>
        <w:t>Frédéric MAGUET </w:t>
      </w:r>
      <w:r w:rsidR="0064537C" w:rsidRPr="00C52577">
        <w:rPr>
          <w:color w:val="auto"/>
        </w:rPr>
        <w:t xml:space="preserve">signale que les organisations syndicales devront rendre leurs listes et </w:t>
      </w:r>
      <w:r w:rsidR="001209A8" w:rsidRPr="00C52577">
        <w:rPr>
          <w:color w:val="auto"/>
        </w:rPr>
        <w:t xml:space="preserve">leurs </w:t>
      </w:r>
      <w:r w:rsidR="0064537C" w:rsidRPr="00C52577">
        <w:rPr>
          <w:color w:val="auto"/>
        </w:rPr>
        <w:t xml:space="preserve">professions de foi dans un délai inférieur à un mois. </w:t>
      </w:r>
      <w:r w:rsidR="001209A8" w:rsidRPr="00C52577">
        <w:rPr>
          <w:color w:val="auto"/>
        </w:rPr>
        <w:t>Pour le moment, elles</w:t>
      </w:r>
      <w:r w:rsidR="0064537C" w:rsidRPr="00C52577">
        <w:rPr>
          <w:color w:val="auto"/>
        </w:rPr>
        <w:t xml:space="preserve"> ignorent par exemple quels seront les critères formels </w:t>
      </w:r>
      <w:r w:rsidR="00FA3A6E" w:rsidRPr="00C52577">
        <w:rPr>
          <w:color w:val="auto"/>
        </w:rPr>
        <w:t xml:space="preserve">prévus </w:t>
      </w:r>
      <w:r w:rsidR="0064537C" w:rsidRPr="00C52577">
        <w:rPr>
          <w:color w:val="auto"/>
        </w:rPr>
        <w:t xml:space="preserve">pour la remise de ces documents. </w:t>
      </w:r>
      <w:r w:rsidR="00FA3A6E" w:rsidRPr="00C52577">
        <w:rPr>
          <w:color w:val="auto"/>
        </w:rPr>
        <w:t>Frédéric MAGUET regrette</w:t>
      </w:r>
      <w:r w:rsidR="0064537C" w:rsidRPr="00C52577">
        <w:rPr>
          <w:color w:val="auto"/>
        </w:rPr>
        <w:t xml:space="preserve"> que ces aspects n’aient pas été traités préalablement. </w:t>
      </w:r>
    </w:p>
    <w:p w14:paraId="69BF37CE" w14:textId="628D28F2" w:rsidR="00B4020E" w:rsidRPr="00C52577" w:rsidRDefault="00B4020E" w:rsidP="00BC1C4D">
      <w:pPr>
        <w:pStyle w:val="NormalWeb"/>
        <w:spacing w:after="0"/>
        <w:jc w:val="both"/>
        <w:rPr>
          <w:color w:val="auto"/>
        </w:rPr>
      </w:pPr>
      <w:r w:rsidRPr="00C52577">
        <w:rPr>
          <w:b/>
          <w:color w:val="auto"/>
        </w:rPr>
        <w:t>Maryline LAPLACE</w:t>
      </w:r>
      <w:r w:rsidR="0064537C" w:rsidRPr="00C52577">
        <w:rPr>
          <w:color w:val="auto"/>
        </w:rPr>
        <w:t xml:space="preserve"> rappelle que dans tous les cas, l’affichage physique dans le lieu d’affectation des agents est obligatoire. Dans la mesure où certains agents sont en mission, l’information sera également diffusée sur </w:t>
      </w:r>
      <w:r w:rsidR="005336AF" w:rsidRPr="00C52577">
        <w:rPr>
          <w:color w:val="auto"/>
        </w:rPr>
        <w:t>le</w:t>
      </w:r>
      <w:r w:rsidR="0064537C" w:rsidRPr="00C52577">
        <w:rPr>
          <w:color w:val="auto"/>
        </w:rPr>
        <w:t xml:space="preserve"> site internet du ministère. </w:t>
      </w:r>
      <w:r w:rsidR="00FB164A" w:rsidRPr="00C52577">
        <w:rPr>
          <w:color w:val="auto"/>
        </w:rPr>
        <w:t xml:space="preserve">En outre, un travail sera conduit avec la communication interne pour s’assurer que les personnels concernés auront été </w:t>
      </w:r>
      <w:r w:rsidR="005336AF" w:rsidRPr="00C52577">
        <w:rPr>
          <w:color w:val="auto"/>
        </w:rPr>
        <w:t>informés</w:t>
      </w:r>
      <w:r w:rsidR="00FB164A" w:rsidRPr="00C52577">
        <w:rPr>
          <w:color w:val="auto"/>
        </w:rPr>
        <w:t xml:space="preserve">. </w:t>
      </w:r>
    </w:p>
    <w:p w14:paraId="67CCCB33" w14:textId="6DCCE725" w:rsidR="00B4020E" w:rsidRPr="00C52577" w:rsidRDefault="00B4020E" w:rsidP="00BC1C4D">
      <w:pPr>
        <w:pStyle w:val="NormalWeb"/>
        <w:spacing w:after="0"/>
        <w:jc w:val="both"/>
        <w:rPr>
          <w:color w:val="auto"/>
        </w:rPr>
      </w:pPr>
      <w:r w:rsidRPr="00C52577">
        <w:rPr>
          <w:b/>
          <w:color w:val="auto"/>
        </w:rPr>
        <w:t>Guillaume BROUILLARD </w:t>
      </w:r>
      <w:r w:rsidR="00CD6D07" w:rsidRPr="00C52577">
        <w:rPr>
          <w:color w:val="auto"/>
        </w:rPr>
        <w:t>revient sur l’identification des candidats sous la forme</w:t>
      </w:r>
      <w:r w:rsidR="0011723C" w:rsidRPr="00C52577">
        <w:rPr>
          <w:color w:val="auto"/>
        </w:rPr>
        <w:t> </w:t>
      </w:r>
      <w:r w:rsidR="00CD6D07" w:rsidRPr="00C52577">
        <w:rPr>
          <w:color w:val="auto"/>
        </w:rPr>
        <w:t>1/1</w:t>
      </w:r>
      <w:r w:rsidR="0011723C" w:rsidRPr="00C52577">
        <w:rPr>
          <w:color w:val="auto"/>
        </w:rPr>
        <w:t xml:space="preserve"> </w:t>
      </w:r>
      <w:r w:rsidR="00CD6D07" w:rsidRPr="00C52577">
        <w:rPr>
          <w:color w:val="auto"/>
        </w:rPr>
        <w:t xml:space="preserve">Bis. Il précise que le CNESERAC </w:t>
      </w:r>
      <w:r w:rsidR="005336AF" w:rsidRPr="00C52577">
        <w:rPr>
          <w:color w:val="auto"/>
        </w:rPr>
        <w:t>et</w:t>
      </w:r>
      <w:r w:rsidR="00CD6D07" w:rsidRPr="00C52577">
        <w:rPr>
          <w:color w:val="auto"/>
        </w:rPr>
        <w:t xml:space="preserve"> le CNESER </w:t>
      </w:r>
      <w:r w:rsidR="00A758BC" w:rsidRPr="00C52577">
        <w:rPr>
          <w:color w:val="auto"/>
        </w:rPr>
        <w:t>sont tenus de se conformer à</w:t>
      </w:r>
      <w:r w:rsidR="005336AF" w:rsidRPr="00C52577">
        <w:rPr>
          <w:color w:val="auto"/>
        </w:rPr>
        <w:t xml:space="preserve"> la loi de</w:t>
      </w:r>
      <w:r w:rsidR="00733B44" w:rsidRPr="00C52577">
        <w:rPr>
          <w:color w:val="auto"/>
        </w:rPr>
        <w:t xml:space="preserve"> 2014</w:t>
      </w:r>
      <w:r w:rsidR="00CD6D07" w:rsidRPr="00C52577">
        <w:rPr>
          <w:color w:val="auto"/>
        </w:rPr>
        <w:t xml:space="preserve"> sur la parité hommes/femmes au sein des instances administratives. </w:t>
      </w:r>
      <w:r w:rsidR="00A758BC" w:rsidRPr="00C52577">
        <w:rPr>
          <w:color w:val="auto"/>
        </w:rPr>
        <w:t>Les</w:t>
      </w:r>
      <w:r w:rsidR="00CD6D07" w:rsidRPr="00C52577">
        <w:rPr>
          <w:color w:val="auto"/>
        </w:rPr>
        <w:t xml:space="preserve"> instances </w:t>
      </w:r>
      <w:r w:rsidR="00A758BC" w:rsidRPr="00C52577">
        <w:rPr>
          <w:color w:val="auto"/>
        </w:rPr>
        <w:t xml:space="preserve">administratives ne sont pas organisées sur la même base législative que les instances </w:t>
      </w:r>
      <w:r w:rsidR="00CD6D07" w:rsidRPr="00C52577">
        <w:rPr>
          <w:color w:val="auto"/>
        </w:rPr>
        <w:t xml:space="preserve">professionnelles. Les modalités techniques </w:t>
      </w:r>
      <w:r w:rsidR="00F45BDD" w:rsidRPr="00C52577">
        <w:rPr>
          <w:color w:val="auto"/>
        </w:rPr>
        <w:t xml:space="preserve">mises en œuvre </w:t>
      </w:r>
      <w:r w:rsidR="00CD6D07" w:rsidRPr="00C52577">
        <w:rPr>
          <w:color w:val="auto"/>
        </w:rPr>
        <w:t xml:space="preserve">ne sont donc pas les mêmes. </w:t>
      </w:r>
    </w:p>
    <w:p w14:paraId="0F6551F1" w14:textId="209033E4" w:rsidR="00CD6D07" w:rsidRPr="00C52577" w:rsidRDefault="00733B44" w:rsidP="00BC1C4D">
      <w:pPr>
        <w:pStyle w:val="NormalWeb"/>
        <w:spacing w:after="0"/>
        <w:jc w:val="both"/>
        <w:rPr>
          <w:color w:val="auto"/>
        </w:rPr>
      </w:pPr>
      <w:r w:rsidRPr="00C52577">
        <w:rPr>
          <w:color w:val="auto"/>
        </w:rPr>
        <w:t xml:space="preserve">Le modèle retenu répond </w:t>
      </w:r>
      <w:r w:rsidR="00F45BDD" w:rsidRPr="00C52577">
        <w:rPr>
          <w:color w:val="auto"/>
        </w:rPr>
        <w:t>prend donc en compte des</w:t>
      </w:r>
      <w:r w:rsidRPr="00C52577">
        <w:rPr>
          <w:color w:val="auto"/>
        </w:rPr>
        <w:t xml:space="preserve"> contraintes </w:t>
      </w:r>
      <w:r w:rsidR="00F45BDD" w:rsidRPr="00C52577">
        <w:rPr>
          <w:color w:val="auto"/>
        </w:rPr>
        <w:t xml:space="preserve">spécifiques, </w:t>
      </w:r>
      <w:r w:rsidRPr="00C52577">
        <w:rPr>
          <w:color w:val="auto"/>
        </w:rPr>
        <w:t xml:space="preserve">qui s’imposent aux instances administratives. </w:t>
      </w:r>
      <w:r w:rsidR="00F45BDD" w:rsidRPr="00C52577">
        <w:rPr>
          <w:color w:val="auto"/>
        </w:rPr>
        <w:t xml:space="preserve">Lorsque plusieurs </w:t>
      </w:r>
      <w:r w:rsidR="006720E2" w:rsidRPr="00C52577">
        <w:rPr>
          <w:color w:val="auto"/>
        </w:rPr>
        <w:t>sièges de titulaires</w:t>
      </w:r>
      <w:r w:rsidR="00F45BDD" w:rsidRPr="00C52577">
        <w:rPr>
          <w:color w:val="auto"/>
        </w:rPr>
        <w:t xml:space="preserve"> font l’objet d’un scrutin</w:t>
      </w:r>
      <w:r w:rsidR="006720E2" w:rsidRPr="00C52577">
        <w:rPr>
          <w:color w:val="auto"/>
        </w:rPr>
        <w:t>, le</w:t>
      </w:r>
      <w:r w:rsidRPr="00C52577">
        <w:rPr>
          <w:color w:val="auto"/>
        </w:rPr>
        <w:t xml:space="preserve"> candidat titulaire doit par exemple être de même sexe que le candidat suppléant. </w:t>
      </w:r>
    </w:p>
    <w:p w14:paraId="72027C81" w14:textId="292A2A86" w:rsidR="00CB0DE6" w:rsidRPr="00C52577" w:rsidRDefault="00CB0DE6" w:rsidP="00BC1C4D">
      <w:pPr>
        <w:pStyle w:val="NormalWeb"/>
        <w:spacing w:after="0"/>
        <w:jc w:val="both"/>
        <w:rPr>
          <w:color w:val="auto"/>
        </w:rPr>
      </w:pPr>
      <w:r w:rsidRPr="00C52577">
        <w:rPr>
          <w:color w:val="auto"/>
        </w:rPr>
        <w:lastRenderedPageBreak/>
        <w:t>En réponse à la question de Frédéric MAGUET,</w:t>
      </w:r>
      <w:r w:rsidR="006B2E89" w:rsidRPr="00C52577">
        <w:rPr>
          <w:color w:val="auto"/>
        </w:rPr>
        <w:t xml:space="preserve"> Guillaume BROUILLARD précise que la page consacrée aux élections au CNESERAC a été </w:t>
      </w:r>
      <w:r w:rsidR="002353D7" w:rsidRPr="00C52577">
        <w:rPr>
          <w:color w:val="auto"/>
        </w:rPr>
        <w:t>publiée</w:t>
      </w:r>
      <w:r w:rsidR="006B2E89" w:rsidRPr="00C52577">
        <w:rPr>
          <w:color w:val="auto"/>
        </w:rPr>
        <w:t xml:space="preserve"> en ligne la veille de ce CTM. Sur cette page, différents éléments d’information et fiches explicatives ont </w:t>
      </w:r>
      <w:r w:rsidR="00093D1E" w:rsidRPr="00C52577">
        <w:rPr>
          <w:color w:val="auto"/>
        </w:rPr>
        <w:t xml:space="preserve">également </w:t>
      </w:r>
      <w:r w:rsidR="006B2E89" w:rsidRPr="00C52577">
        <w:rPr>
          <w:color w:val="auto"/>
        </w:rPr>
        <w:t xml:space="preserve">été mis en ligne. Les modèles pour les documents de candidature seront publiés dès que possible, </w:t>
      </w:r>
      <w:r w:rsidR="00093D1E" w:rsidRPr="00C52577">
        <w:rPr>
          <w:color w:val="auto"/>
        </w:rPr>
        <w:t>probablement</w:t>
      </w:r>
      <w:r w:rsidR="006B2E89" w:rsidRPr="00C52577">
        <w:rPr>
          <w:color w:val="auto"/>
        </w:rPr>
        <w:t xml:space="preserve"> d’ici quelques jours. En revanche,</w:t>
      </w:r>
      <w:r w:rsidR="005336AF" w:rsidRPr="00C52577">
        <w:rPr>
          <w:color w:val="auto"/>
        </w:rPr>
        <w:t xml:space="preserve"> </w:t>
      </w:r>
      <w:r w:rsidR="006B2E89" w:rsidRPr="00C52577">
        <w:rPr>
          <w:color w:val="auto"/>
        </w:rPr>
        <w:t xml:space="preserve">les documents explicatifs à l’attention des candidats et des </w:t>
      </w:r>
      <w:r w:rsidR="002353D7" w:rsidRPr="00C52577">
        <w:rPr>
          <w:color w:val="auto"/>
        </w:rPr>
        <w:t>électeurs</w:t>
      </w:r>
      <w:r w:rsidR="006B2E89" w:rsidRPr="00C52577">
        <w:rPr>
          <w:color w:val="auto"/>
        </w:rPr>
        <w:t xml:space="preserve"> </w:t>
      </w:r>
      <w:r w:rsidR="00093D1E" w:rsidRPr="00C52577">
        <w:rPr>
          <w:color w:val="auto"/>
        </w:rPr>
        <w:t>ont déjà été mis à disposition</w:t>
      </w:r>
      <w:r w:rsidR="006B2E89" w:rsidRPr="00C52577">
        <w:rPr>
          <w:color w:val="auto"/>
        </w:rPr>
        <w:t xml:space="preserve">. </w:t>
      </w:r>
    </w:p>
    <w:p w14:paraId="369C5CE9" w14:textId="18E49C25" w:rsidR="00B4020E" w:rsidRPr="00C52577" w:rsidRDefault="00B4020E" w:rsidP="00BC1C4D">
      <w:pPr>
        <w:pStyle w:val="NormalWeb"/>
        <w:spacing w:after="0"/>
        <w:jc w:val="both"/>
        <w:rPr>
          <w:color w:val="auto"/>
        </w:rPr>
      </w:pPr>
      <w:r w:rsidRPr="00C52577">
        <w:rPr>
          <w:b/>
          <w:color w:val="auto"/>
        </w:rPr>
        <w:t>Hervé BARBARET </w:t>
      </w:r>
      <w:r w:rsidR="004C49DE" w:rsidRPr="00C52577">
        <w:rPr>
          <w:color w:val="auto"/>
        </w:rPr>
        <w:t xml:space="preserve">propose qu’une </w:t>
      </w:r>
      <w:r w:rsidRPr="00C52577">
        <w:rPr>
          <w:color w:val="auto"/>
        </w:rPr>
        <w:t xml:space="preserve">réunion de travail </w:t>
      </w:r>
      <w:r w:rsidR="004C49DE" w:rsidRPr="00C52577">
        <w:rPr>
          <w:color w:val="auto"/>
        </w:rPr>
        <w:t xml:space="preserve">soit organisée rapidement pour </w:t>
      </w:r>
      <w:r w:rsidR="002353D7" w:rsidRPr="00C52577">
        <w:rPr>
          <w:color w:val="auto"/>
        </w:rPr>
        <w:t>définir</w:t>
      </w:r>
      <w:r w:rsidR="004C49DE" w:rsidRPr="00C52577">
        <w:rPr>
          <w:color w:val="auto"/>
        </w:rPr>
        <w:t xml:space="preserve"> l’ensemble de ces </w:t>
      </w:r>
      <w:r w:rsidR="00093D1E" w:rsidRPr="00C52577">
        <w:rPr>
          <w:color w:val="auto"/>
        </w:rPr>
        <w:t>modalités</w:t>
      </w:r>
      <w:r w:rsidR="006B2E89" w:rsidRPr="00C52577">
        <w:rPr>
          <w:color w:val="auto"/>
        </w:rPr>
        <w:t xml:space="preserve"> technique</w:t>
      </w:r>
      <w:r w:rsidR="00093D1E" w:rsidRPr="00C52577">
        <w:rPr>
          <w:color w:val="auto"/>
        </w:rPr>
        <w:t>s</w:t>
      </w:r>
      <w:r w:rsidR="006B2E89" w:rsidRPr="00C52577">
        <w:rPr>
          <w:color w:val="auto"/>
        </w:rPr>
        <w:t xml:space="preserve">. </w:t>
      </w:r>
    </w:p>
    <w:p w14:paraId="27A53A60" w14:textId="258EF166" w:rsidR="00B4020E" w:rsidRPr="00C52577" w:rsidRDefault="00093D1E" w:rsidP="00BC1C4D">
      <w:pPr>
        <w:pStyle w:val="NormalWeb"/>
        <w:spacing w:after="0"/>
        <w:jc w:val="both"/>
        <w:rPr>
          <w:color w:val="auto"/>
        </w:rPr>
      </w:pPr>
      <w:r w:rsidRPr="00C52577">
        <w:rPr>
          <w:rStyle w:val="summaryinformation"/>
          <w:color w:val="auto"/>
        </w:rPr>
        <w:t xml:space="preserve">Selon </w:t>
      </w:r>
      <w:r w:rsidR="00701097" w:rsidRPr="00C52577">
        <w:rPr>
          <w:rStyle w:val="summaryinformation"/>
          <w:b/>
          <w:color w:val="auto"/>
        </w:rPr>
        <w:t>Valérie RENAULT (CGT-Culture)</w:t>
      </w:r>
      <w:r w:rsidRPr="00C52577">
        <w:rPr>
          <w:rStyle w:val="summaryinformation"/>
          <w:color w:val="auto"/>
        </w:rPr>
        <w:t>, il</w:t>
      </w:r>
      <w:r w:rsidR="00B4020E" w:rsidRPr="00C52577">
        <w:rPr>
          <w:color w:val="auto"/>
        </w:rPr>
        <w:t xml:space="preserve"> </w:t>
      </w:r>
      <w:r w:rsidR="002353D7" w:rsidRPr="00C52577">
        <w:rPr>
          <w:color w:val="auto"/>
        </w:rPr>
        <w:t xml:space="preserve">est indispensable de préciser </w:t>
      </w:r>
      <w:r w:rsidRPr="00C52577">
        <w:rPr>
          <w:color w:val="auto"/>
        </w:rPr>
        <w:t xml:space="preserve">dans le décret </w:t>
      </w:r>
      <w:r w:rsidR="002353D7" w:rsidRPr="00C52577">
        <w:rPr>
          <w:color w:val="auto"/>
        </w:rPr>
        <w:t xml:space="preserve">qu’au terme du scrutin, l’ordre de présentation de la liste tel que présenté à l’ensemble des </w:t>
      </w:r>
      <w:r w:rsidR="00AD0F8D" w:rsidRPr="00C52577">
        <w:rPr>
          <w:color w:val="auto"/>
        </w:rPr>
        <w:t>électeurs</w:t>
      </w:r>
      <w:r w:rsidR="002353D7" w:rsidRPr="00C52577">
        <w:rPr>
          <w:color w:val="auto"/>
        </w:rPr>
        <w:t xml:space="preserve"> ne </w:t>
      </w:r>
      <w:r w:rsidRPr="00C52577">
        <w:rPr>
          <w:color w:val="auto"/>
        </w:rPr>
        <w:t>devra</w:t>
      </w:r>
      <w:r w:rsidR="002353D7" w:rsidRPr="00C52577">
        <w:rPr>
          <w:color w:val="auto"/>
        </w:rPr>
        <w:t xml:space="preserve"> pas être modifié. </w:t>
      </w:r>
    </w:p>
    <w:p w14:paraId="0D6E0C7E" w14:textId="52AEEF39" w:rsidR="002353D7" w:rsidRPr="00C52577" w:rsidRDefault="002353D7" w:rsidP="00BC1C4D">
      <w:pPr>
        <w:pStyle w:val="NormalWeb"/>
        <w:spacing w:after="0"/>
        <w:jc w:val="both"/>
        <w:rPr>
          <w:color w:val="auto"/>
        </w:rPr>
      </w:pPr>
      <w:r w:rsidRPr="00C52577">
        <w:rPr>
          <w:b/>
          <w:color w:val="auto"/>
        </w:rPr>
        <w:t>Hervé BARBARET </w:t>
      </w:r>
      <w:r w:rsidRPr="00C52577">
        <w:rPr>
          <w:color w:val="auto"/>
        </w:rPr>
        <w:t>confirme que ce sera le cas. En outre, le deuxième alinéa de l’article</w:t>
      </w:r>
      <w:r w:rsidR="0011723C" w:rsidRPr="00C52577">
        <w:rPr>
          <w:color w:val="auto"/>
        </w:rPr>
        <w:t> </w:t>
      </w:r>
      <w:r w:rsidRPr="00C52577">
        <w:rPr>
          <w:color w:val="auto"/>
        </w:rPr>
        <w:t xml:space="preserve">6 </w:t>
      </w:r>
      <w:r w:rsidR="00093D1E" w:rsidRPr="00C52577">
        <w:rPr>
          <w:color w:val="auto"/>
        </w:rPr>
        <w:t>reprend déjà</w:t>
      </w:r>
      <w:r w:rsidR="00AD0F8D" w:rsidRPr="00C52577">
        <w:rPr>
          <w:color w:val="auto"/>
        </w:rPr>
        <w:t xml:space="preserve"> ce point de règlement. </w:t>
      </w:r>
    </w:p>
    <w:p w14:paraId="5FBDC3BD" w14:textId="1EABE4DD" w:rsidR="00AD0F8D" w:rsidRPr="00C52577" w:rsidRDefault="00AD0F8D" w:rsidP="00BC1C4D">
      <w:pPr>
        <w:pStyle w:val="NormalWeb"/>
        <w:spacing w:after="0"/>
        <w:jc w:val="both"/>
        <w:rPr>
          <w:color w:val="auto"/>
        </w:rPr>
      </w:pPr>
      <w:r w:rsidRPr="00C52577">
        <w:rPr>
          <w:rStyle w:val="summaryinformation"/>
          <w:b/>
          <w:color w:val="auto"/>
        </w:rPr>
        <w:t xml:space="preserve">Mme Valérie RENAULT (CGT-Culture) </w:t>
      </w:r>
      <w:r w:rsidRPr="00C52577">
        <w:rPr>
          <w:color w:val="auto"/>
        </w:rPr>
        <w:t>souligne que l’article</w:t>
      </w:r>
      <w:r w:rsidR="0011723C" w:rsidRPr="00C52577">
        <w:rPr>
          <w:color w:val="auto"/>
        </w:rPr>
        <w:t> </w:t>
      </w:r>
      <w:r w:rsidRPr="00C52577">
        <w:rPr>
          <w:color w:val="auto"/>
        </w:rPr>
        <w:t xml:space="preserve">6 concerne uniquement les candidats, mais pas les modalités devant être respectées au terme du scrutin. Faute de clarification </w:t>
      </w:r>
      <w:r w:rsidR="00037C66" w:rsidRPr="00C52577">
        <w:rPr>
          <w:color w:val="auto"/>
        </w:rPr>
        <w:t>sur</w:t>
      </w:r>
      <w:r w:rsidRPr="00C52577">
        <w:rPr>
          <w:color w:val="auto"/>
        </w:rPr>
        <w:t xml:space="preserve"> ce point, des contentieux pourraient survenir à l’issue du processus électoral. </w:t>
      </w:r>
    </w:p>
    <w:p w14:paraId="08BD45A7" w14:textId="5564368C" w:rsidR="00B4020E" w:rsidRPr="00C52577" w:rsidRDefault="00AD0F8D" w:rsidP="00BC1C4D">
      <w:pPr>
        <w:pStyle w:val="NormalWeb"/>
        <w:spacing w:after="0"/>
        <w:jc w:val="both"/>
        <w:rPr>
          <w:color w:val="auto"/>
        </w:rPr>
      </w:pPr>
      <w:r w:rsidRPr="00C52577">
        <w:rPr>
          <w:color w:val="auto"/>
        </w:rPr>
        <w:t>Afin de lever toute ambiguïté</w:t>
      </w:r>
      <w:r w:rsidR="004A68E9" w:rsidRPr="00C52577">
        <w:rPr>
          <w:color w:val="auto"/>
        </w:rPr>
        <w:t xml:space="preserve"> éventuelle</w:t>
      </w:r>
      <w:r w:rsidRPr="00C52577">
        <w:rPr>
          <w:color w:val="auto"/>
        </w:rPr>
        <w:t xml:space="preserve">, </w:t>
      </w:r>
      <w:r w:rsidRPr="00C52577">
        <w:rPr>
          <w:b/>
          <w:color w:val="auto"/>
        </w:rPr>
        <w:t>Maryline LAPLACE </w:t>
      </w:r>
      <w:r w:rsidRPr="00C52577">
        <w:rPr>
          <w:color w:val="auto"/>
        </w:rPr>
        <w:t xml:space="preserve">propose que ce point de règlement soit </w:t>
      </w:r>
      <w:r w:rsidR="004A68E9" w:rsidRPr="00C52577">
        <w:rPr>
          <w:color w:val="auto"/>
        </w:rPr>
        <w:t>précisé</w:t>
      </w:r>
      <w:r w:rsidRPr="00C52577">
        <w:rPr>
          <w:color w:val="auto"/>
        </w:rPr>
        <w:t xml:space="preserve"> dans les instructions transmises à l’ensemble des </w:t>
      </w:r>
      <w:r w:rsidR="00534522" w:rsidRPr="00C52577">
        <w:rPr>
          <w:color w:val="auto"/>
        </w:rPr>
        <w:t xml:space="preserve">candidats. </w:t>
      </w:r>
    </w:p>
    <w:p w14:paraId="566C8F8F" w14:textId="2AC05485" w:rsidR="00A248D9" w:rsidRPr="00C52577" w:rsidRDefault="00B4020E" w:rsidP="00BC1C4D">
      <w:pPr>
        <w:pStyle w:val="NormalWeb"/>
        <w:spacing w:after="0"/>
        <w:jc w:val="both"/>
        <w:rPr>
          <w:color w:val="auto"/>
        </w:rPr>
      </w:pPr>
      <w:r w:rsidRPr="00C52577">
        <w:rPr>
          <w:b/>
          <w:color w:val="auto"/>
        </w:rPr>
        <w:t>Hervé BARBARET</w:t>
      </w:r>
      <w:r w:rsidRPr="00C52577">
        <w:rPr>
          <w:color w:val="auto"/>
        </w:rPr>
        <w:t> </w:t>
      </w:r>
      <w:r w:rsidR="00534522" w:rsidRPr="00C52577">
        <w:rPr>
          <w:color w:val="auto"/>
        </w:rPr>
        <w:t xml:space="preserve">prend en note la demande de Valérie RENAULT. Cette </w:t>
      </w:r>
      <w:r w:rsidR="004A68E9" w:rsidRPr="00C52577">
        <w:rPr>
          <w:color w:val="auto"/>
        </w:rPr>
        <w:t>clarification du texte</w:t>
      </w:r>
      <w:r w:rsidR="00534522" w:rsidRPr="00C52577">
        <w:rPr>
          <w:color w:val="auto"/>
        </w:rPr>
        <w:t xml:space="preserve"> pourra être </w:t>
      </w:r>
      <w:r w:rsidR="004A68E9" w:rsidRPr="00C52577">
        <w:rPr>
          <w:color w:val="auto"/>
        </w:rPr>
        <w:t>réalisée</w:t>
      </w:r>
      <w:r w:rsidR="00534522" w:rsidRPr="00C52577">
        <w:rPr>
          <w:color w:val="auto"/>
        </w:rPr>
        <w:t xml:space="preserve"> à l’occasion d’une modification de l’arrêté. Dans la mesure où les délais </w:t>
      </w:r>
      <w:r w:rsidR="004A68E9" w:rsidRPr="00C52577">
        <w:rPr>
          <w:color w:val="auto"/>
        </w:rPr>
        <w:t xml:space="preserve">prévus </w:t>
      </w:r>
      <w:r w:rsidR="00A248D9" w:rsidRPr="00C52577">
        <w:rPr>
          <w:color w:val="auto"/>
        </w:rPr>
        <w:t xml:space="preserve">avant les élections sont courts, cette mention sera dans un premier temps incluse dans la notice du texte d’application. </w:t>
      </w:r>
      <w:r w:rsidR="00037C66" w:rsidRPr="00C52577">
        <w:rPr>
          <w:color w:val="auto"/>
        </w:rPr>
        <w:t xml:space="preserve">Hervé BARBARET </w:t>
      </w:r>
      <w:r w:rsidR="00A248D9" w:rsidRPr="00C52577">
        <w:rPr>
          <w:color w:val="auto"/>
        </w:rPr>
        <w:t xml:space="preserve">propose de passer au point suivant de l’ordre du jour. </w:t>
      </w:r>
    </w:p>
    <w:p w14:paraId="2F7474B6" w14:textId="7A1DB56C" w:rsidR="00A248D9" w:rsidRPr="00C52577" w:rsidRDefault="00A248D9" w:rsidP="00BC1C4D">
      <w:pPr>
        <w:pStyle w:val="NormalWeb"/>
        <w:spacing w:after="0"/>
        <w:jc w:val="both"/>
        <w:rPr>
          <w:color w:val="auto"/>
        </w:rPr>
      </w:pPr>
      <w:r w:rsidRPr="00C52577">
        <w:rPr>
          <w:b/>
          <w:color w:val="auto"/>
        </w:rPr>
        <w:t>Frédéric MAGUET </w:t>
      </w:r>
      <w:r w:rsidR="004A68E9" w:rsidRPr="00C52577">
        <w:rPr>
          <w:color w:val="auto"/>
        </w:rPr>
        <w:t>souhaite préciser préalablement quelles sont</w:t>
      </w:r>
      <w:r w:rsidRPr="00C52577">
        <w:rPr>
          <w:color w:val="auto"/>
        </w:rPr>
        <w:t xml:space="preserve"> les questions diverses prévues </w:t>
      </w:r>
      <w:r w:rsidR="00037C66" w:rsidRPr="00C52577">
        <w:rPr>
          <w:color w:val="auto"/>
        </w:rPr>
        <w:t>dans</w:t>
      </w:r>
      <w:r w:rsidRPr="00C52577">
        <w:rPr>
          <w:color w:val="auto"/>
        </w:rPr>
        <w:t xml:space="preserve"> l’ordre du jour. </w:t>
      </w:r>
    </w:p>
    <w:p w14:paraId="5E2E9457" w14:textId="3E3E4521" w:rsidR="008C5C2B" w:rsidRPr="00C52577" w:rsidRDefault="008C5C2B" w:rsidP="00BC1C4D">
      <w:pPr>
        <w:pStyle w:val="NormalWeb"/>
        <w:spacing w:after="0"/>
        <w:jc w:val="both"/>
        <w:rPr>
          <w:b/>
          <w:color w:val="auto"/>
        </w:rPr>
      </w:pPr>
      <w:r w:rsidRPr="00C52577">
        <w:rPr>
          <w:b/>
          <w:color w:val="auto"/>
        </w:rPr>
        <w:t>Sébastien CLAUSENER </w:t>
      </w:r>
      <w:r w:rsidRPr="00C52577">
        <w:rPr>
          <w:color w:val="auto"/>
        </w:rPr>
        <w:t xml:space="preserve">liste les questions </w:t>
      </w:r>
      <w:r w:rsidR="00037C66" w:rsidRPr="00C52577">
        <w:rPr>
          <w:color w:val="auto"/>
        </w:rPr>
        <w:t>posées</w:t>
      </w:r>
      <w:r w:rsidRPr="00C52577">
        <w:rPr>
          <w:color w:val="auto"/>
        </w:rPr>
        <w:t xml:space="preserve"> par les représentants du personnel. </w:t>
      </w:r>
      <w:r w:rsidR="00037C66" w:rsidRPr="00C52577">
        <w:rPr>
          <w:color w:val="auto"/>
        </w:rPr>
        <w:t xml:space="preserve">Celles-ci </w:t>
      </w:r>
      <w:r w:rsidRPr="00C52577">
        <w:rPr>
          <w:color w:val="auto"/>
        </w:rPr>
        <w:t>concernent :</w:t>
      </w:r>
      <w:r w:rsidRPr="00C52577">
        <w:rPr>
          <w:b/>
          <w:color w:val="auto"/>
        </w:rPr>
        <w:t xml:space="preserve"> </w:t>
      </w:r>
    </w:p>
    <w:p w14:paraId="255C6CCC" w14:textId="66419234" w:rsidR="008C5C2B" w:rsidRPr="00C52577" w:rsidRDefault="008C5C2B" w:rsidP="008C5C2B">
      <w:pPr>
        <w:pStyle w:val="NormalWeb"/>
        <w:numPr>
          <w:ilvl w:val="0"/>
          <w:numId w:val="34"/>
        </w:numPr>
        <w:spacing w:after="0"/>
        <w:jc w:val="both"/>
        <w:rPr>
          <w:color w:val="auto"/>
        </w:rPr>
      </w:pPr>
      <w:r w:rsidRPr="00C52577">
        <w:rPr>
          <w:color w:val="auto"/>
        </w:rPr>
        <w:t>le retard des feuilles de paie des agents du ministère</w:t>
      </w:r>
      <w:r w:rsidR="0011723C" w:rsidRPr="00C52577">
        <w:rPr>
          <w:color w:val="auto"/>
        </w:rPr>
        <w:t> </w:t>
      </w:r>
      <w:r w:rsidRPr="00C52577">
        <w:rPr>
          <w:color w:val="auto"/>
        </w:rPr>
        <w:t>;</w:t>
      </w:r>
    </w:p>
    <w:p w14:paraId="7423EECA" w14:textId="27595327" w:rsidR="008C5C2B" w:rsidRPr="00C52577" w:rsidRDefault="008C5C2B" w:rsidP="008C5C2B">
      <w:pPr>
        <w:pStyle w:val="NormalWeb"/>
        <w:numPr>
          <w:ilvl w:val="0"/>
          <w:numId w:val="34"/>
        </w:numPr>
        <w:spacing w:after="0"/>
        <w:jc w:val="both"/>
        <w:rPr>
          <w:color w:val="auto"/>
        </w:rPr>
      </w:pPr>
      <w:r w:rsidRPr="00C52577">
        <w:rPr>
          <w:color w:val="auto"/>
        </w:rPr>
        <w:t>la subrogation (traitée lors du dernier CTM)</w:t>
      </w:r>
      <w:r w:rsidR="0011723C" w:rsidRPr="00C52577">
        <w:rPr>
          <w:color w:val="auto"/>
        </w:rPr>
        <w:t> </w:t>
      </w:r>
      <w:r w:rsidRPr="00C52577">
        <w:rPr>
          <w:color w:val="auto"/>
        </w:rPr>
        <w:t>;</w:t>
      </w:r>
    </w:p>
    <w:p w14:paraId="3C4288F2" w14:textId="787118A4" w:rsidR="008C5C2B" w:rsidRPr="00C52577" w:rsidRDefault="008C5C2B" w:rsidP="008C5C2B">
      <w:pPr>
        <w:pStyle w:val="NormalWeb"/>
        <w:numPr>
          <w:ilvl w:val="0"/>
          <w:numId w:val="34"/>
        </w:numPr>
        <w:spacing w:after="0"/>
        <w:jc w:val="both"/>
        <w:rPr>
          <w:color w:val="auto"/>
        </w:rPr>
      </w:pPr>
      <w:r w:rsidRPr="00C52577">
        <w:rPr>
          <w:color w:val="auto"/>
        </w:rPr>
        <w:t>les taux de promotion et la publication des arrêtés</w:t>
      </w:r>
      <w:r w:rsidR="0011723C" w:rsidRPr="00C52577">
        <w:rPr>
          <w:color w:val="auto"/>
        </w:rPr>
        <w:t> </w:t>
      </w:r>
      <w:r w:rsidRPr="00C52577">
        <w:rPr>
          <w:color w:val="auto"/>
        </w:rPr>
        <w:t>;</w:t>
      </w:r>
    </w:p>
    <w:p w14:paraId="096F5B8B" w14:textId="02B9CE52" w:rsidR="008C5C2B" w:rsidRPr="00C52577" w:rsidRDefault="008C5C2B" w:rsidP="008C5C2B">
      <w:pPr>
        <w:pStyle w:val="NormalWeb"/>
        <w:numPr>
          <w:ilvl w:val="0"/>
          <w:numId w:val="34"/>
        </w:numPr>
        <w:spacing w:after="0"/>
        <w:jc w:val="both"/>
        <w:rPr>
          <w:color w:val="auto"/>
        </w:rPr>
      </w:pPr>
      <w:r w:rsidRPr="00C52577">
        <w:rPr>
          <w:color w:val="auto"/>
        </w:rPr>
        <w:t>la protection des agents du ministère ayant fait l’objet d’attaques virulentes et gratuites de la part de monsieur Stéphane BERN</w:t>
      </w:r>
      <w:r w:rsidR="0011723C" w:rsidRPr="00C52577">
        <w:rPr>
          <w:color w:val="auto"/>
        </w:rPr>
        <w:t> </w:t>
      </w:r>
      <w:r w:rsidRPr="00C52577">
        <w:rPr>
          <w:color w:val="auto"/>
        </w:rPr>
        <w:t>;</w:t>
      </w:r>
    </w:p>
    <w:p w14:paraId="28A2649A" w14:textId="2D2478B2" w:rsidR="003B7A60" w:rsidRPr="00C52577" w:rsidRDefault="008C5C2B" w:rsidP="008C5C2B">
      <w:pPr>
        <w:pStyle w:val="NormalWeb"/>
        <w:numPr>
          <w:ilvl w:val="0"/>
          <w:numId w:val="34"/>
        </w:numPr>
        <w:spacing w:after="0"/>
        <w:jc w:val="both"/>
        <w:rPr>
          <w:color w:val="auto"/>
        </w:rPr>
      </w:pPr>
      <w:r w:rsidRPr="00C52577">
        <w:rPr>
          <w:color w:val="auto"/>
        </w:rPr>
        <w:t xml:space="preserve">la communication des chiffres </w:t>
      </w:r>
      <w:r w:rsidR="003B7A60" w:rsidRPr="00C52577">
        <w:rPr>
          <w:color w:val="auto"/>
        </w:rPr>
        <w:t>de grévistes lors de la journée du 22 mars au ministère de la Culture</w:t>
      </w:r>
      <w:r w:rsidR="0011723C" w:rsidRPr="00C52577">
        <w:rPr>
          <w:color w:val="auto"/>
        </w:rPr>
        <w:t> </w:t>
      </w:r>
      <w:r w:rsidR="003B7A60" w:rsidRPr="00C52577">
        <w:rPr>
          <w:color w:val="auto"/>
        </w:rPr>
        <w:t>;</w:t>
      </w:r>
    </w:p>
    <w:p w14:paraId="0E479051" w14:textId="106ACD0E" w:rsidR="008C5C2B" w:rsidRPr="00C52577" w:rsidRDefault="008C5C2B" w:rsidP="008C5C2B">
      <w:pPr>
        <w:pStyle w:val="NormalWeb"/>
        <w:numPr>
          <w:ilvl w:val="0"/>
          <w:numId w:val="34"/>
        </w:numPr>
        <w:spacing w:after="0"/>
        <w:jc w:val="both"/>
        <w:rPr>
          <w:color w:val="auto"/>
        </w:rPr>
      </w:pPr>
      <w:r w:rsidRPr="00C52577">
        <w:rPr>
          <w:color w:val="auto"/>
        </w:rPr>
        <w:lastRenderedPageBreak/>
        <w:t xml:space="preserve"> </w:t>
      </w:r>
      <w:r w:rsidR="00C52577" w:rsidRPr="00C52577">
        <w:rPr>
          <w:color w:val="auto"/>
        </w:rPr>
        <w:t>la situation à l’ENSBA (</w:t>
      </w:r>
      <w:r w:rsidR="003B7A60" w:rsidRPr="00C52577">
        <w:rPr>
          <w:color w:val="auto"/>
        </w:rPr>
        <w:t xml:space="preserve">plus </w:t>
      </w:r>
      <w:r w:rsidR="00DD2CDB" w:rsidRPr="00C52577">
        <w:rPr>
          <w:color w:val="auto"/>
        </w:rPr>
        <w:t>particulièrement</w:t>
      </w:r>
      <w:r w:rsidR="003B7A60" w:rsidRPr="00C52577">
        <w:rPr>
          <w:color w:val="auto"/>
        </w:rPr>
        <w:t xml:space="preserve"> sur les </w:t>
      </w:r>
      <w:r w:rsidR="00C52577" w:rsidRPr="00C52577">
        <w:rPr>
          <w:color w:val="auto"/>
        </w:rPr>
        <w:t>cas d’</w:t>
      </w:r>
      <w:r w:rsidR="003B7A60" w:rsidRPr="00C52577">
        <w:rPr>
          <w:color w:val="auto"/>
        </w:rPr>
        <w:t>agissement</w:t>
      </w:r>
      <w:r w:rsidR="00185845" w:rsidRPr="00C52577">
        <w:rPr>
          <w:color w:val="auto"/>
        </w:rPr>
        <w:t>s</w:t>
      </w:r>
      <w:r w:rsidR="003B7A60" w:rsidRPr="00C52577">
        <w:rPr>
          <w:color w:val="auto"/>
        </w:rPr>
        <w:t xml:space="preserve"> racistes et </w:t>
      </w:r>
      <w:r w:rsidR="00C52577" w:rsidRPr="00C52577">
        <w:rPr>
          <w:color w:val="auto"/>
        </w:rPr>
        <w:t>de</w:t>
      </w:r>
      <w:r w:rsidR="003B7A60" w:rsidRPr="00C52577">
        <w:rPr>
          <w:color w:val="auto"/>
        </w:rPr>
        <w:t xml:space="preserve"> harcèlement</w:t>
      </w:r>
      <w:r w:rsidR="00185845" w:rsidRPr="00C52577">
        <w:rPr>
          <w:color w:val="auto"/>
        </w:rPr>
        <w:t xml:space="preserve"> sexuel</w:t>
      </w:r>
      <w:r w:rsidR="00C52577" w:rsidRPr="00C52577">
        <w:rPr>
          <w:color w:val="auto"/>
        </w:rPr>
        <w:t>)</w:t>
      </w:r>
      <w:r w:rsidR="003B7A60" w:rsidRPr="00C52577">
        <w:rPr>
          <w:color w:val="auto"/>
        </w:rPr>
        <w:t xml:space="preserve">. </w:t>
      </w:r>
    </w:p>
    <w:p w14:paraId="23FF2299" w14:textId="77777777" w:rsidR="002319E2" w:rsidRPr="00687ED5" w:rsidRDefault="002319E2" w:rsidP="002319E2">
      <w:pPr>
        <w:pStyle w:val="TR"/>
        <w:ind w:left="644" w:firstLine="567"/>
        <w:rPr>
          <w:rStyle w:val="summaryinformation"/>
          <w:u w:val="single"/>
          <w:lang w:val="fr-FR"/>
        </w:rPr>
      </w:pPr>
    </w:p>
    <w:p w14:paraId="6A359BB0" w14:textId="654BB36B" w:rsidR="002319E2" w:rsidRPr="00687ED5" w:rsidRDefault="001364A6" w:rsidP="001364A6">
      <w:pPr>
        <w:pStyle w:val="TR"/>
        <w:pBdr>
          <w:top w:val="single" w:sz="4" w:space="1" w:color="auto"/>
          <w:left w:val="single" w:sz="4" w:space="4" w:color="auto"/>
          <w:bottom w:val="single" w:sz="4" w:space="1" w:color="auto"/>
          <w:right w:val="single" w:sz="4" w:space="4" w:color="auto"/>
        </w:pBdr>
        <w:tabs>
          <w:tab w:val="left" w:pos="2268"/>
        </w:tabs>
        <w:outlineLvl w:val="0"/>
        <w:rPr>
          <w:rStyle w:val="summaryinformation"/>
          <w:u w:val="single"/>
          <w:lang w:val="fr-FR"/>
        </w:rPr>
      </w:pPr>
      <w:r w:rsidRPr="00687ED5">
        <w:rPr>
          <w:rStyle w:val="summaryinformation"/>
          <w:b/>
          <w:lang w:val="fr-FR"/>
        </w:rPr>
        <w:t>Point</w:t>
      </w:r>
      <w:r w:rsidR="00F254EC">
        <w:rPr>
          <w:rStyle w:val="summaryinformation"/>
          <w:b/>
          <w:lang w:val="fr-FR"/>
        </w:rPr>
        <w:t> </w:t>
      </w:r>
      <w:r w:rsidRPr="00687ED5">
        <w:rPr>
          <w:rStyle w:val="summaryinformation"/>
          <w:b/>
          <w:lang w:val="fr-FR"/>
        </w:rPr>
        <w:t>3)</w:t>
      </w:r>
      <w:r w:rsidRPr="00687ED5">
        <w:rPr>
          <w:rStyle w:val="summaryinformation"/>
          <w:lang w:val="fr-FR"/>
        </w:rPr>
        <w:t xml:space="preserve"> </w:t>
      </w:r>
      <w:r w:rsidR="002319E2" w:rsidRPr="00687ED5">
        <w:rPr>
          <w:rStyle w:val="summaryinformation"/>
          <w:lang w:val="fr-FR"/>
        </w:rPr>
        <w:t>Élections professionnelles</w:t>
      </w:r>
      <w:r w:rsidR="00F254EC">
        <w:rPr>
          <w:rStyle w:val="summaryinformation"/>
          <w:lang w:val="fr-FR"/>
        </w:rPr>
        <w:t> </w:t>
      </w:r>
      <w:r w:rsidR="002319E2" w:rsidRPr="00687ED5">
        <w:rPr>
          <w:rStyle w:val="summaryinformation"/>
          <w:lang w:val="fr-FR"/>
        </w:rPr>
        <w:t xml:space="preserve">2018 </w:t>
      </w:r>
      <w:r w:rsidR="002319E2" w:rsidRPr="00687ED5">
        <w:rPr>
          <w:rStyle w:val="summaryinformation"/>
          <w:i/>
          <w:lang w:val="fr-FR"/>
        </w:rPr>
        <w:t>(pour information)</w:t>
      </w:r>
      <w:r w:rsidR="002319E2" w:rsidRPr="00687ED5">
        <w:rPr>
          <w:rStyle w:val="summaryinformation"/>
          <w:lang w:val="fr-FR"/>
        </w:rPr>
        <w:t> ;</w:t>
      </w:r>
    </w:p>
    <w:p w14:paraId="1E7E2475" w14:textId="7EB14151" w:rsidR="00B4020E" w:rsidRDefault="00B4020E" w:rsidP="00E6288F">
      <w:pPr>
        <w:pStyle w:val="NormalWeb"/>
        <w:spacing w:after="0"/>
        <w:jc w:val="both"/>
      </w:pPr>
      <w:r w:rsidRPr="00687ED5">
        <w:rPr>
          <w:b/>
        </w:rPr>
        <w:t>Isabelle GADREY </w:t>
      </w:r>
      <w:r w:rsidR="00850F57">
        <w:t xml:space="preserve">rappelle que ce sujet est particulièrement important pour </w:t>
      </w:r>
      <w:r w:rsidR="0041253D">
        <w:t xml:space="preserve">le </w:t>
      </w:r>
      <w:r w:rsidR="00850F57">
        <w:t xml:space="preserve">ministère de la Culture et pour l’ensemble de la Fonction publique. Les </w:t>
      </w:r>
      <w:r w:rsidR="007A76B7">
        <w:t>élections</w:t>
      </w:r>
      <w:r w:rsidR="00850F57">
        <w:t xml:space="preserve"> professionnelles constituent un des temps forts de la démocratie sociale. </w:t>
      </w:r>
    </w:p>
    <w:p w14:paraId="01C2C4C4" w14:textId="4B3EBAF6" w:rsidR="00850F57" w:rsidRDefault="00850F57" w:rsidP="00E6288F">
      <w:pPr>
        <w:pStyle w:val="NormalWeb"/>
        <w:spacing w:after="0"/>
        <w:jc w:val="both"/>
      </w:pPr>
      <w:r>
        <w:t xml:space="preserve">Cinq groupes de travail se sont réunis </w:t>
      </w:r>
      <w:r w:rsidR="00E6288F">
        <w:t xml:space="preserve">pour travailler sur ce sujet. La prochaine </w:t>
      </w:r>
      <w:r w:rsidR="007A76B7">
        <w:t>échéance</w:t>
      </w:r>
      <w:r w:rsidR="00E6288F">
        <w:t xml:space="preserve"> </w:t>
      </w:r>
      <w:r w:rsidR="0041253D">
        <w:t>électorale</w:t>
      </w:r>
      <w:r w:rsidR="00E6288F">
        <w:t xml:space="preserve"> se déroulera dans un cadre normatif relativement stabilisé, à l’</w:t>
      </w:r>
      <w:r w:rsidR="007A76B7">
        <w:t>exception</w:t>
      </w:r>
      <w:r w:rsidR="00E6288F">
        <w:t xml:space="preserve"> notable de la mise en œuvre de l’article</w:t>
      </w:r>
      <w:r w:rsidR="00F254EC">
        <w:t> </w:t>
      </w:r>
      <w:r w:rsidR="007A76B7">
        <w:t>47 de la loi du</w:t>
      </w:r>
      <w:r w:rsidR="00E6288F">
        <w:t xml:space="preserve"> 20 avril 2016. Cette loi vise à favoriser l’</w:t>
      </w:r>
      <w:r w:rsidR="007A76B7">
        <w:t>égalité</w:t>
      </w:r>
      <w:r w:rsidR="00E6288F">
        <w:t xml:space="preserve"> entre les femmes et les hommes aux responsabilités professionnelles et sociale</w:t>
      </w:r>
      <w:r w:rsidR="0041253D">
        <w:t>s</w:t>
      </w:r>
      <w:r w:rsidR="00E6288F">
        <w:t xml:space="preserve">. Elle a donc un impact important sur la </w:t>
      </w:r>
      <w:r w:rsidR="007A76B7">
        <w:t>constitution</w:t>
      </w:r>
      <w:r w:rsidR="00E6288F">
        <w:t xml:space="preserve"> des listes et sur l’organisation des scrutins. </w:t>
      </w:r>
    </w:p>
    <w:p w14:paraId="67B649CF" w14:textId="3757A9FE" w:rsidR="00E6288F" w:rsidRPr="00687ED5" w:rsidRDefault="00E6288F" w:rsidP="00E6288F">
      <w:pPr>
        <w:pStyle w:val="NormalWeb"/>
        <w:spacing w:after="0"/>
        <w:jc w:val="both"/>
      </w:pPr>
      <w:r>
        <w:t xml:space="preserve">Concernant les modalités d’organisation, une réunion </w:t>
      </w:r>
      <w:r w:rsidR="00942B0C">
        <w:t>est prévue pour la</w:t>
      </w:r>
      <w:r w:rsidR="0041253D">
        <w:t xml:space="preserve"> semaine </w:t>
      </w:r>
      <w:r w:rsidR="00942B0C">
        <w:t>suivante</w:t>
      </w:r>
      <w:r w:rsidR="007A76B7">
        <w:t xml:space="preserve"> (cette réunion ayant été reporté</w:t>
      </w:r>
      <w:r w:rsidR="00942B0C">
        <w:t>e</w:t>
      </w:r>
      <w:r w:rsidR="007A76B7">
        <w:t xml:space="preserve"> du fait de contraintes liées aux échéances de marchés publics). </w:t>
      </w:r>
    </w:p>
    <w:p w14:paraId="233A8792" w14:textId="76041A03" w:rsidR="007A76B7" w:rsidRDefault="00B4020E" w:rsidP="00E6288F">
      <w:pPr>
        <w:pStyle w:val="NormalWeb"/>
        <w:spacing w:after="0"/>
        <w:jc w:val="both"/>
      </w:pPr>
      <w:r w:rsidRPr="00687ED5">
        <w:rPr>
          <w:b/>
        </w:rPr>
        <w:t>Sébastien CLAUSENER </w:t>
      </w:r>
      <w:r w:rsidR="007A76B7">
        <w:t>rappelle que la première</w:t>
      </w:r>
      <w:r w:rsidR="0041253D">
        <w:t xml:space="preserve"> vague de concertations initiée</w:t>
      </w:r>
      <w:r w:rsidR="007A76B7">
        <w:t xml:space="preserve"> au titre des </w:t>
      </w:r>
      <w:r w:rsidR="00CD3D9C">
        <w:t>élections</w:t>
      </w:r>
      <w:r w:rsidR="007A76B7">
        <w:t xml:space="preserve"> visait plusieurs objectifs et notamment :</w:t>
      </w:r>
    </w:p>
    <w:p w14:paraId="7C6FEF35" w14:textId="05A9D5E6" w:rsidR="007A76B7" w:rsidRDefault="007A76B7" w:rsidP="007A76B7">
      <w:pPr>
        <w:pStyle w:val="NormalWeb"/>
        <w:numPr>
          <w:ilvl w:val="0"/>
          <w:numId w:val="34"/>
        </w:numPr>
        <w:spacing w:after="0"/>
        <w:jc w:val="both"/>
      </w:pPr>
      <w:r>
        <w:t>une définition de la cartographie des instances</w:t>
      </w:r>
      <w:r w:rsidR="00F254EC">
        <w:t> </w:t>
      </w:r>
      <w:r>
        <w:t>;</w:t>
      </w:r>
    </w:p>
    <w:p w14:paraId="782ECC65" w14:textId="27908A1E" w:rsidR="007A76B7" w:rsidRDefault="007A76B7" w:rsidP="007A76B7">
      <w:pPr>
        <w:pStyle w:val="NormalWeb"/>
        <w:numPr>
          <w:ilvl w:val="0"/>
          <w:numId w:val="34"/>
        </w:numPr>
        <w:spacing w:after="0"/>
        <w:jc w:val="both"/>
      </w:pPr>
      <w:r>
        <w:t xml:space="preserve">la définition du nombre de représentants </w:t>
      </w:r>
      <w:r w:rsidR="0041253D">
        <w:t xml:space="preserve">pour </w:t>
      </w:r>
      <w:r>
        <w:t>chacune de ces instances</w:t>
      </w:r>
      <w:r w:rsidR="00F254EC">
        <w:t> </w:t>
      </w:r>
      <w:r>
        <w:t>;</w:t>
      </w:r>
    </w:p>
    <w:p w14:paraId="6FDD9DF4" w14:textId="3848506F" w:rsidR="007A76B7" w:rsidRDefault="007A76B7" w:rsidP="007A76B7">
      <w:pPr>
        <w:pStyle w:val="NormalWeb"/>
        <w:numPr>
          <w:ilvl w:val="0"/>
          <w:numId w:val="34"/>
        </w:numPr>
        <w:spacing w:after="0"/>
        <w:jc w:val="both"/>
      </w:pPr>
      <w:r>
        <w:t xml:space="preserve">la définition de la nature des scrutins et du vote. </w:t>
      </w:r>
    </w:p>
    <w:p w14:paraId="5186B7DC" w14:textId="53E2A6D5" w:rsidR="007A76B7" w:rsidRDefault="007A76B7" w:rsidP="007A76B7">
      <w:pPr>
        <w:pStyle w:val="NormalWeb"/>
        <w:spacing w:after="0"/>
        <w:jc w:val="both"/>
      </w:pPr>
      <w:r>
        <w:t>Par rapport à l’exercice</w:t>
      </w:r>
      <w:r w:rsidR="00CB0CBB">
        <w:t> </w:t>
      </w:r>
      <w:r>
        <w:t>2014, l’environnement</w:t>
      </w:r>
      <w:r w:rsidR="0041253D">
        <w:t xml:space="preserve"> juridique actuel </w:t>
      </w:r>
      <w:r>
        <w:t>est relativement stable. Sous réserve d’évolution</w:t>
      </w:r>
      <w:r w:rsidR="00CD3D9C">
        <w:t>s</w:t>
      </w:r>
      <w:r>
        <w:t xml:space="preserve"> </w:t>
      </w:r>
      <w:r w:rsidR="00CD3D9C">
        <w:t>organisationnelles</w:t>
      </w:r>
      <w:r>
        <w:t xml:space="preserve"> ou </w:t>
      </w:r>
      <w:r w:rsidR="0041253D">
        <w:t>d’évolution des</w:t>
      </w:r>
      <w:r>
        <w:t xml:space="preserve"> textes</w:t>
      </w:r>
      <w:r w:rsidR="00CD3D9C">
        <w:t xml:space="preserve">, l’administration a proposé de maintenir le schéma mis en place en 2014. </w:t>
      </w:r>
    </w:p>
    <w:p w14:paraId="3F7EDEAE" w14:textId="0AF216BB" w:rsidR="00C806AF" w:rsidRDefault="00CD3D9C" w:rsidP="007A76B7">
      <w:pPr>
        <w:pStyle w:val="NormalWeb"/>
        <w:spacing w:after="0"/>
        <w:jc w:val="both"/>
      </w:pPr>
      <w:r>
        <w:t>Par ailleurs, une nouveauté concerne la représentativité au sein des listes de candidats pour certains scrutins (</w:t>
      </w:r>
      <w:r w:rsidR="00942B0C">
        <w:t xml:space="preserve">pour les </w:t>
      </w:r>
      <w:r>
        <w:t>CCP, CAP et pour les CT élu</w:t>
      </w:r>
      <w:r w:rsidR="00364372">
        <w:t>s</w:t>
      </w:r>
      <w:r>
        <w:t xml:space="preserve"> au travers d’un scrutin de liste). Afin de permettre aux organisations syndicales de </w:t>
      </w:r>
      <w:r w:rsidR="00077D42">
        <w:t>constituer</w:t>
      </w:r>
      <w:r>
        <w:t xml:space="preserve"> une représentation équilibrée, une </w:t>
      </w:r>
      <w:r w:rsidR="00077D42">
        <w:t>photographie</w:t>
      </w:r>
      <w:r>
        <w:t xml:space="preserve"> </w:t>
      </w:r>
      <w:r w:rsidR="00364372">
        <w:t>a été réalisée pour l</w:t>
      </w:r>
      <w:r>
        <w:t>es effectifs</w:t>
      </w:r>
      <w:r w:rsidR="00077D42">
        <w:t xml:space="preserve"> de chacun des service</w:t>
      </w:r>
      <w:r w:rsidR="00364372">
        <w:t>s</w:t>
      </w:r>
      <w:r w:rsidR="00077D42">
        <w:t xml:space="preserve"> concerné</w:t>
      </w:r>
      <w:r>
        <w:t xml:space="preserve">s. </w:t>
      </w:r>
    </w:p>
    <w:p w14:paraId="5EA032B5" w14:textId="77777777" w:rsidR="005E41C5" w:rsidRDefault="00CD3D9C" w:rsidP="007A76B7">
      <w:pPr>
        <w:pStyle w:val="NormalWeb"/>
        <w:spacing w:after="0"/>
        <w:jc w:val="both"/>
      </w:pPr>
      <w:r>
        <w:t>La circulaire de la DGAF</w:t>
      </w:r>
      <w:r w:rsidR="00C806AF">
        <w:t>P du 5 janvier 2018 avait fixé au 31 mars la date finale de communication de ce</w:t>
      </w:r>
      <w:r w:rsidR="00077D42">
        <w:t>tte liste</w:t>
      </w:r>
      <w:r w:rsidR="00C806AF">
        <w:t xml:space="preserve">. </w:t>
      </w:r>
      <w:r w:rsidR="00364372">
        <w:t>À ce jour, celle-ci</w:t>
      </w:r>
      <w:r w:rsidR="00C806AF">
        <w:t xml:space="preserve"> est presque intégralement consolidée. Elle le sera définitivement lorsque les données manquantes pour un des services auront été communiquée</w:t>
      </w:r>
      <w:r w:rsidR="00571A19">
        <w:t>s</w:t>
      </w:r>
      <w:r w:rsidR="00C806AF">
        <w:t xml:space="preserve">. </w:t>
      </w:r>
      <w:r w:rsidR="00077D42">
        <w:t xml:space="preserve">La liste </w:t>
      </w:r>
      <w:r w:rsidR="00571A19">
        <w:t>sera donc présentée</w:t>
      </w:r>
      <w:r w:rsidR="00077D42">
        <w:t xml:space="preserve"> aux représentants du personnel dans un délai d</w:t>
      </w:r>
      <w:r w:rsidR="003F2086">
        <w:t>’</w:t>
      </w:r>
      <w:r w:rsidR="00077D42">
        <w:t xml:space="preserve">un à deux jours après la tenue de ce CTM. </w:t>
      </w:r>
    </w:p>
    <w:p w14:paraId="3F21917A" w14:textId="2682107C" w:rsidR="00077D42" w:rsidRDefault="00077D42" w:rsidP="007A76B7">
      <w:pPr>
        <w:pStyle w:val="NormalWeb"/>
        <w:spacing w:after="0"/>
        <w:jc w:val="both"/>
      </w:pPr>
      <w:r>
        <w:t xml:space="preserve">En outre, </w:t>
      </w:r>
      <w:r w:rsidR="00571A19">
        <w:t>elle</w:t>
      </w:r>
      <w:r>
        <w:t xml:space="preserve"> concernera bien l’ensemble des scrutins, c</w:t>
      </w:r>
      <w:r w:rsidR="00F254EC">
        <w:t>’</w:t>
      </w:r>
      <w:r w:rsidR="005E41C5">
        <w:t xml:space="preserve">est-à-dire le CTM, le CTAC et </w:t>
      </w:r>
      <w:r>
        <w:t>les CT des établissements publics. Elle concerne</w:t>
      </w:r>
      <w:r w:rsidR="00571A19">
        <w:t>ra</w:t>
      </w:r>
      <w:r>
        <w:t xml:space="preserve"> également les EP qui disposent de réseaux facultatifs ou de CCP propres. </w:t>
      </w:r>
      <w:r w:rsidR="00571A19">
        <w:t>Enfin, une</w:t>
      </w:r>
      <w:r>
        <w:t xml:space="preserve"> photographie sera </w:t>
      </w:r>
      <w:r w:rsidR="00571A19">
        <w:t>transmise</w:t>
      </w:r>
      <w:r>
        <w:t xml:space="preserve"> pour les CAP et les CCP transverses. </w:t>
      </w:r>
    </w:p>
    <w:p w14:paraId="6539F566" w14:textId="66BF258F" w:rsidR="00CD3D9C" w:rsidRDefault="00077D42" w:rsidP="007A76B7">
      <w:pPr>
        <w:pStyle w:val="NormalWeb"/>
        <w:spacing w:after="0"/>
        <w:jc w:val="both"/>
      </w:pPr>
      <w:r>
        <w:lastRenderedPageBreak/>
        <w:t xml:space="preserve">La prochaine réunion du groupe de travail est prévue pour le 6 avril. </w:t>
      </w:r>
      <w:r w:rsidR="003F2086">
        <w:t>À</w:t>
      </w:r>
      <w:r>
        <w:t xml:space="preserve"> cette occasion, les projets des </w:t>
      </w:r>
      <w:r w:rsidR="005E41C5">
        <w:t xml:space="preserve">divers </w:t>
      </w:r>
      <w:r>
        <w:t>textes réglementaires seront présentés</w:t>
      </w:r>
      <w:r w:rsidR="00942CB2">
        <w:t xml:space="preserve"> (cartographie des instance</w:t>
      </w:r>
      <w:r w:rsidR="00F254EC">
        <w:t>s</w:t>
      </w:r>
      <w:r w:rsidR="00942CB2">
        <w:t xml:space="preserve">, nature du scrutin et nombre de représentants au sein de chacune de ces instances). Au total, 7 projets d’arrêté seront soumis aux représentants du personnel. Ces textes concerneront les CT, les CAP, les CCP, la procédure dans son ensemble et les instances CT et CHSCT des établissements placés sous double ou triple tutelle. </w:t>
      </w:r>
    </w:p>
    <w:p w14:paraId="6A4BD445" w14:textId="4E10C7D9" w:rsidR="00942CB2" w:rsidRPr="007A76B7" w:rsidRDefault="00942CB2" w:rsidP="007A76B7">
      <w:pPr>
        <w:pStyle w:val="NormalWeb"/>
        <w:spacing w:after="0"/>
        <w:jc w:val="both"/>
      </w:pPr>
      <w:r>
        <w:t>L’objectif est de soumettre l’ensemble de ces textes à l’avis du CTM</w:t>
      </w:r>
      <w:r w:rsidR="00A0691D">
        <w:t xml:space="preserve"> pour </w:t>
      </w:r>
      <w:r>
        <w:t>le 7 mai 2018</w:t>
      </w:r>
      <w:r w:rsidR="005F7872">
        <w:t>. Les textes doivent être publiés a minima 6 mois avant la tenue du scrutin, c</w:t>
      </w:r>
      <w:r w:rsidR="00F254EC">
        <w:t>’</w:t>
      </w:r>
      <w:r w:rsidR="005F7872">
        <w:t xml:space="preserve">est-à-dire avant le 6 juin 2018. Une seconde vague de concertation sera également mise en place. Prévue pour le mois de mai, </w:t>
      </w:r>
      <w:r w:rsidR="00A0691D">
        <w:t>elle</w:t>
      </w:r>
      <w:r w:rsidR="005F7872">
        <w:t xml:space="preserve"> sera élargie </w:t>
      </w:r>
      <w:r w:rsidR="00A0691D">
        <w:t>à l’ensemble des</w:t>
      </w:r>
      <w:r w:rsidR="005F7872">
        <w:t xml:space="preserve"> organisations syndicales susceptibles d’être candidates aux différents scrutins. Elle portera sur les modalités pratiques et concrètes du vote. </w:t>
      </w:r>
    </w:p>
    <w:p w14:paraId="30F38857" w14:textId="398E2491" w:rsidR="00171FCF" w:rsidRDefault="00B05B95" w:rsidP="00E6288F">
      <w:pPr>
        <w:pStyle w:val="NormalWeb"/>
        <w:spacing w:after="0"/>
        <w:jc w:val="both"/>
      </w:pPr>
      <w:r>
        <w:t xml:space="preserve">Afin d’informer les représentants du personnel, une information a été transmise. Une lettre </w:t>
      </w:r>
      <w:r w:rsidR="00EE5A61">
        <w:t>électronique</w:t>
      </w:r>
      <w:r>
        <w:t xml:space="preserve"> destinée à l’ensemble des référents-</w:t>
      </w:r>
      <w:r w:rsidR="00EE5A61">
        <w:t>élections</w:t>
      </w:r>
      <w:r w:rsidR="005E41C5">
        <w:t xml:space="preserve"> a également été partagée</w:t>
      </w:r>
      <w:r>
        <w:t xml:space="preserve">. </w:t>
      </w:r>
      <w:r w:rsidR="00171FCF">
        <w:t>Plus généralement, les lettres électroniques permettront</w:t>
      </w:r>
      <w:r>
        <w:t xml:space="preserve"> d’entretenir une information </w:t>
      </w:r>
      <w:r w:rsidR="00EE5A61">
        <w:t>régulière</w:t>
      </w:r>
      <w:r>
        <w:t xml:space="preserve">. La première </w:t>
      </w:r>
      <w:r w:rsidR="00171FCF">
        <w:t>comprend deux sujets :</w:t>
      </w:r>
    </w:p>
    <w:p w14:paraId="5BEB6045" w14:textId="56460049" w:rsidR="00171FCF" w:rsidRDefault="00171FCF" w:rsidP="00171FCF">
      <w:pPr>
        <w:pStyle w:val="NormalWeb"/>
        <w:numPr>
          <w:ilvl w:val="0"/>
          <w:numId w:val="38"/>
        </w:numPr>
        <w:spacing w:after="0"/>
        <w:jc w:val="both"/>
      </w:pPr>
      <w:r>
        <w:t>L</w:t>
      </w:r>
      <w:r w:rsidR="00B05B95">
        <w:t xml:space="preserve">a </w:t>
      </w:r>
      <w:r w:rsidR="00EE5A61">
        <w:t>photographie</w:t>
      </w:r>
      <w:r>
        <w:t xml:space="preserve"> : </w:t>
      </w:r>
      <w:r w:rsidR="00B05B95">
        <w:t>il est rappelé à l’ensemble des services qu’ils doivent la porter à la connaissance de tous les agents pour le</w:t>
      </w:r>
      <w:r>
        <w:t>s instances qui les concernent.</w:t>
      </w:r>
    </w:p>
    <w:p w14:paraId="4F6BF11B" w14:textId="2E189A7D" w:rsidR="00544F27" w:rsidRDefault="00CB0CBB" w:rsidP="00171FCF">
      <w:pPr>
        <w:pStyle w:val="NormalWeb"/>
        <w:numPr>
          <w:ilvl w:val="0"/>
          <w:numId w:val="38"/>
        </w:numPr>
        <w:spacing w:after="0"/>
        <w:jc w:val="both"/>
      </w:pPr>
      <w:r>
        <w:t>L</w:t>
      </w:r>
      <w:r w:rsidR="00171FCF">
        <w:t>a concertation :</w:t>
      </w:r>
      <w:r>
        <w:t xml:space="preserve"> </w:t>
      </w:r>
      <w:r w:rsidR="00171FCF">
        <w:t xml:space="preserve">il </w:t>
      </w:r>
      <w:r w:rsidR="00EE5A61">
        <w:t>est rappelé aux établissements publics disposant d’un réseau de CT facultatifs et de CCP propres qu’une concertation doit être conduite avec les organisations syndicales représentatives</w:t>
      </w:r>
      <w:r w:rsidR="00544F27">
        <w:t>.</w:t>
      </w:r>
    </w:p>
    <w:p w14:paraId="7112978C" w14:textId="5E9551B4" w:rsidR="00B05B95" w:rsidRDefault="00EE5A61" w:rsidP="00544F27">
      <w:pPr>
        <w:pStyle w:val="NormalWeb"/>
        <w:spacing w:after="0"/>
        <w:jc w:val="both"/>
      </w:pPr>
      <w:r>
        <w:t xml:space="preserve"> </w:t>
      </w:r>
      <w:r w:rsidRPr="00EE5A61">
        <w:rPr>
          <w:i/>
          <w:highlight w:val="yellow"/>
        </w:rPr>
        <w:t>(</w:t>
      </w:r>
      <w:r w:rsidR="00CB0CBB">
        <w:rPr>
          <w:i/>
          <w:highlight w:val="yellow"/>
        </w:rPr>
        <w:t>M</w:t>
      </w:r>
      <w:r w:rsidRPr="00EE5A61">
        <w:rPr>
          <w:i/>
          <w:highlight w:val="yellow"/>
        </w:rPr>
        <w:t>icro coupé pendant la fin de l’intervention</w:t>
      </w:r>
      <w:r w:rsidR="00CB0CBB">
        <w:rPr>
          <w:i/>
          <w:highlight w:val="yellow"/>
        </w:rPr>
        <w:t>.</w:t>
      </w:r>
      <w:r w:rsidRPr="00EE5A61">
        <w:rPr>
          <w:i/>
          <w:highlight w:val="yellow"/>
        </w:rPr>
        <w:t>)</w:t>
      </w:r>
    </w:p>
    <w:p w14:paraId="403F8262" w14:textId="4F659E14" w:rsidR="00EE5A61" w:rsidRDefault="00701097" w:rsidP="00E6288F">
      <w:pPr>
        <w:pStyle w:val="NormalWeb"/>
        <w:spacing w:after="0"/>
        <w:jc w:val="both"/>
        <w:rPr>
          <w:rStyle w:val="summaryinformation"/>
        </w:rPr>
      </w:pPr>
      <w:r w:rsidRPr="00687ED5">
        <w:rPr>
          <w:rStyle w:val="summaryinformation"/>
          <w:b/>
        </w:rPr>
        <w:t xml:space="preserve">Valérie RENAULT (CGT-Culture) </w:t>
      </w:r>
      <w:r w:rsidR="00E745F2">
        <w:rPr>
          <w:rStyle w:val="summaryinformation"/>
        </w:rPr>
        <w:t xml:space="preserve">remercie Sébastien CLAUSENER pour son intervention. Concernant les groupes de travail, elle signale que </w:t>
      </w:r>
      <w:r w:rsidR="00196910">
        <w:rPr>
          <w:rStyle w:val="summaryinformation"/>
        </w:rPr>
        <w:t>l’ensemble des services (directions, DRAC et établissements publics)</w:t>
      </w:r>
      <w:r w:rsidR="00E745F2">
        <w:rPr>
          <w:rStyle w:val="summaryinformation"/>
        </w:rPr>
        <w:t xml:space="preserve"> devraient </w:t>
      </w:r>
      <w:r w:rsidR="00196910">
        <w:rPr>
          <w:rStyle w:val="summaryinformation"/>
        </w:rPr>
        <w:t xml:space="preserve">rappeler la nécessité de travailler </w:t>
      </w:r>
      <w:r w:rsidR="00A0691D">
        <w:rPr>
          <w:rStyle w:val="summaryinformation"/>
        </w:rPr>
        <w:t xml:space="preserve">rapidement </w:t>
      </w:r>
      <w:r w:rsidR="00196910">
        <w:rPr>
          <w:rStyle w:val="summaryinformation"/>
        </w:rPr>
        <w:t xml:space="preserve">sur </w:t>
      </w:r>
      <w:r w:rsidR="00AB767A">
        <w:rPr>
          <w:rStyle w:val="summaryinformation"/>
        </w:rPr>
        <w:t>le processus</w:t>
      </w:r>
      <w:r w:rsidR="00196910">
        <w:rPr>
          <w:rStyle w:val="summaryinformation"/>
        </w:rPr>
        <w:t xml:space="preserve">. </w:t>
      </w:r>
    </w:p>
    <w:p w14:paraId="2BC932D3" w14:textId="77777777" w:rsidR="00544F27" w:rsidRDefault="00AB767A" w:rsidP="00E6288F">
      <w:pPr>
        <w:pStyle w:val="NormalWeb"/>
        <w:spacing w:after="0"/>
        <w:jc w:val="both"/>
        <w:rPr>
          <w:rStyle w:val="summaryinformation"/>
        </w:rPr>
      </w:pPr>
      <w:r w:rsidRPr="00AB767A">
        <w:rPr>
          <w:rStyle w:val="summaryinformation"/>
        </w:rPr>
        <w:t>Valérie RENAULT r</w:t>
      </w:r>
      <w:r>
        <w:rPr>
          <w:rStyle w:val="summaryinformation"/>
        </w:rPr>
        <w:t xml:space="preserve">evient ensuite sur la question des CCP transverses. </w:t>
      </w:r>
      <w:r w:rsidR="000328D7">
        <w:rPr>
          <w:rStyle w:val="summaryinformation"/>
        </w:rPr>
        <w:t>Depuis plusieurs années, la CGT-Culture</w:t>
      </w:r>
      <w:r w:rsidR="00525305">
        <w:rPr>
          <w:rStyle w:val="summaryinformation"/>
        </w:rPr>
        <w:t xml:space="preserve"> considère qu’il serait préférable de traiter avec une CCP unique. Compte tenu du nombre d’agents ayant obtenu leur concours, </w:t>
      </w:r>
      <w:r w:rsidR="00EE5A64">
        <w:rPr>
          <w:rStyle w:val="summaryinformation"/>
        </w:rPr>
        <w:t xml:space="preserve">une masse critique a été atteinte. </w:t>
      </w:r>
    </w:p>
    <w:p w14:paraId="40466029" w14:textId="60AF8F28" w:rsidR="00196910" w:rsidRDefault="00EE5A64" w:rsidP="00E6288F">
      <w:pPr>
        <w:pStyle w:val="NormalWeb"/>
        <w:spacing w:after="0"/>
        <w:jc w:val="both"/>
        <w:rPr>
          <w:rStyle w:val="summaryinformation"/>
        </w:rPr>
      </w:pPr>
      <w:r>
        <w:rPr>
          <w:rStyle w:val="summaryinformation"/>
        </w:rPr>
        <w:t xml:space="preserve">Par conséquent, </w:t>
      </w:r>
      <w:r w:rsidR="00525305">
        <w:rPr>
          <w:rStyle w:val="summaryinformation"/>
        </w:rPr>
        <w:t xml:space="preserve">il est parfois difficile de nommer des titulaires ou des suppléants pour assurer la défense des personnels et </w:t>
      </w:r>
      <w:r w:rsidR="00A0691D">
        <w:rPr>
          <w:rStyle w:val="summaryinformation"/>
        </w:rPr>
        <w:t xml:space="preserve">pour </w:t>
      </w:r>
      <w:r w:rsidR="00525305">
        <w:rPr>
          <w:rStyle w:val="summaryinformation"/>
        </w:rPr>
        <w:t>porter leurs revendications. L’administration devrait donc réexaminer les périmètres d’un certain nombre de CCP installé</w:t>
      </w:r>
      <w:r w:rsidR="00A0691D">
        <w:rPr>
          <w:rStyle w:val="summaryinformation"/>
        </w:rPr>
        <w:t>e</w:t>
      </w:r>
      <w:r w:rsidR="00525305">
        <w:rPr>
          <w:rStyle w:val="summaryinformation"/>
        </w:rPr>
        <w:t xml:space="preserve">s dans les établissements. </w:t>
      </w:r>
      <w:r w:rsidR="003D6A6D">
        <w:rPr>
          <w:rStyle w:val="summaryinformation"/>
        </w:rPr>
        <w:t>Cette question devra être</w:t>
      </w:r>
      <w:r w:rsidR="00A0691D">
        <w:rPr>
          <w:rStyle w:val="summaryinformation"/>
        </w:rPr>
        <w:t xml:space="preserve"> abordée</w:t>
      </w:r>
      <w:r w:rsidR="003D6A6D">
        <w:rPr>
          <w:rStyle w:val="summaryinformation"/>
        </w:rPr>
        <w:t xml:space="preserve"> dans les prochains groupe</w:t>
      </w:r>
      <w:r w:rsidR="00A0691D">
        <w:rPr>
          <w:rStyle w:val="summaryinformation"/>
        </w:rPr>
        <w:t>s</w:t>
      </w:r>
      <w:r w:rsidR="003D6A6D">
        <w:rPr>
          <w:rStyle w:val="summaryinformation"/>
        </w:rPr>
        <w:t xml:space="preserve"> de travail. </w:t>
      </w:r>
    </w:p>
    <w:p w14:paraId="35D4B953" w14:textId="1FC00A1E" w:rsidR="003D6A6D" w:rsidRDefault="00C951E6" w:rsidP="00E6288F">
      <w:pPr>
        <w:pStyle w:val="NormalWeb"/>
        <w:spacing w:after="0"/>
        <w:jc w:val="both"/>
        <w:rPr>
          <w:rStyle w:val="summaryinformation"/>
        </w:rPr>
      </w:pPr>
      <w:r>
        <w:rPr>
          <w:rStyle w:val="summaryinformation"/>
        </w:rPr>
        <w:t xml:space="preserve">Par ailleurs, le paysage du ministère de la Culture a considérablement évolué depuis quelques années. Le dialogue sur le travail tel qu’il est vécu par le personnel est complexe, notamment au sein du CT d’administration centrale. Il est </w:t>
      </w:r>
      <w:r w:rsidR="00F5698E">
        <w:rPr>
          <w:rStyle w:val="summaryinformation"/>
        </w:rPr>
        <w:t xml:space="preserve">notamment </w:t>
      </w:r>
      <w:r>
        <w:rPr>
          <w:rStyle w:val="summaryinformation"/>
        </w:rPr>
        <w:t>difficile d’évoquer les questions de métier</w:t>
      </w:r>
      <w:r w:rsidR="00F5698E">
        <w:rPr>
          <w:rStyle w:val="summaryinformation"/>
        </w:rPr>
        <w:t>s</w:t>
      </w:r>
      <w:r>
        <w:rPr>
          <w:rStyle w:val="summaryinformation"/>
        </w:rPr>
        <w:t xml:space="preserve"> ou de mission</w:t>
      </w:r>
      <w:r w:rsidR="00F5698E">
        <w:rPr>
          <w:rStyle w:val="summaryinformation"/>
        </w:rPr>
        <w:t>s</w:t>
      </w:r>
      <w:r>
        <w:rPr>
          <w:rStyle w:val="summaryinformation"/>
        </w:rPr>
        <w:t xml:space="preserve">. Plus généralement, le CT d’administration centrale </w:t>
      </w:r>
      <w:r w:rsidR="00F5698E">
        <w:rPr>
          <w:rStyle w:val="summaryinformation"/>
        </w:rPr>
        <w:t>s’apparent</w:t>
      </w:r>
      <w:r w:rsidR="00F254EC">
        <w:rPr>
          <w:rStyle w:val="summaryinformation"/>
        </w:rPr>
        <w:t>e</w:t>
      </w:r>
      <w:r w:rsidR="00F5698E">
        <w:rPr>
          <w:rStyle w:val="summaryinformation"/>
        </w:rPr>
        <w:t xml:space="preserve"> très souvent à un</w:t>
      </w:r>
      <w:r w:rsidR="006A45EC">
        <w:rPr>
          <w:rStyle w:val="summaryinformation"/>
        </w:rPr>
        <w:t xml:space="preserve"> CT de secrétariat général, ce qui ne devrait pas être le cas. </w:t>
      </w:r>
    </w:p>
    <w:p w14:paraId="5F2A9976" w14:textId="731495D5" w:rsidR="006A45EC" w:rsidRDefault="006A45EC" w:rsidP="00E6288F">
      <w:pPr>
        <w:pStyle w:val="NormalWeb"/>
        <w:spacing w:after="0"/>
        <w:jc w:val="both"/>
        <w:rPr>
          <w:rStyle w:val="summaryinformation"/>
        </w:rPr>
      </w:pPr>
      <w:r>
        <w:rPr>
          <w:rStyle w:val="summaryinformation"/>
        </w:rPr>
        <w:lastRenderedPageBreak/>
        <w:t xml:space="preserve">Le paysage des musées a également </w:t>
      </w:r>
      <w:r w:rsidR="00F5698E">
        <w:rPr>
          <w:rStyle w:val="summaryinformation"/>
        </w:rPr>
        <w:t>beaucoup</w:t>
      </w:r>
      <w:r>
        <w:rPr>
          <w:rStyle w:val="summaryinformation"/>
        </w:rPr>
        <w:t xml:space="preserve"> évolué. Or, le CT-musées </w:t>
      </w:r>
      <w:r w:rsidR="00F83C56">
        <w:rPr>
          <w:rStyle w:val="summaryinformation"/>
        </w:rPr>
        <w:t xml:space="preserve">actuel </w:t>
      </w:r>
      <w:r>
        <w:rPr>
          <w:rStyle w:val="summaryinformation"/>
        </w:rPr>
        <w:t>ne concerne que 17 musées nationaux et environ 600 agents, soit 10</w:t>
      </w:r>
      <w:r w:rsidR="00F254EC">
        <w:rPr>
          <w:rStyle w:val="summaryinformation"/>
        </w:rPr>
        <w:t> </w:t>
      </w:r>
      <w:r>
        <w:rPr>
          <w:rStyle w:val="summaryinformation"/>
        </w:rPr>
        <w:t xml:space="preserve">% du personnel. </w:t>
      </w:r>
      <w:r w:rsidR="00A62612">
        <w:rPr>
          <w:rStyle w:val="summaryinformation"/>
        </w:rPr>
        <w:t xml:space="preserve">De fait, les questions de politique muséale ne peuvent </w:t>
      </w:r>
      <w:r w:rsidR="005F4899">
        <w:rPr>
          <w:rStyle w:val="summaryinformation"/>
        </w:rPr>
        <w:t xml:space="preserve">jamais </w:t>
      </w:r>
      <w:r w:rsidR="00A62612">
        <w:rPr>
          <w:rStyle w:val="summaryinformation"/>
        </w:rPr>
        <w:t xml:space="preserve">être </w:t>
      </w:r>
      <w:r w:rsidR="00F83C56">
        <w:rPr>
          <w:rStyle w:val="summaryinformation"/>
        </w:rPr>
        <w:t xml:space="preserve">véritablement </w:t>
      </w:r>
      <w:r w:rsidR="00A62612">
        <w:rPr>
          <w:rStyle w:val="summaryinformation"/>
        </w:rPr>
        <w:t xml:space="preserve">traitées. </w:t>
      </w:r>
      <w:r w:rsidR="005F4899">
        <w:rPr>
          <w:rStyle w:val="summaryinformation"/>
        </w:rPr>
        <w:t>C</w:t>
      </w:r>
      <w:r w:rsidR="00F254EC">
        <w:rPr>
          <w:rStyle w:val="summaryinformation"/>
        </w:rPr>
        <w:t>’</w:t>
      </w:r>
      <w:r w:rsidR="005F4899">
        <w:rPr>
          <w:rStyle w:val="summaryinformation"/>
        </w:rPr>
        <w:t xml:space="preserve">est pourquoi la CGT-Culture propose la mise en place de CT-réseaux, </w:t>
      </w:r>
      <w:r w:rsidR="00F254EC">
        <w:rPr>
          <w:rStyle w:val="summaryinformation"/>
        </w:rPr>
        <w:t>afin</w:t>
      </w:r>
      <w:r w:rsidR="005F4899">
        <w:rPr>
          <w:rStyle w:val="summaryinformation"/>
        </w:rPr>
        <w:t xml:space="preserve"> d’aborder l’ensemble des sujets relevant des musées ou du patrimoine. </w:t>
      </w:r>
    </w:p>
    <w:p w14:paraId="5C9D1F94" w14:textId="77C5010A" w:rsidR="005F4899" w:rsidRDefault="00DF65EB" w:rsidP="00E6288F">
      <w:pPr>
        <w:pStyle w:val="NormalWeb"/>
        <w:spacing w:after="0"/>
        <w:jc w:val="both"/>
        <w:rPr>
          <w:rStyle w:val="summaryinformation"/>
        </w:rPr>
      </w:pPr>
      <w:r>
        <w:rPr>
          <w:rStyle w:val="summaryinformation"/>
        </w:rPr>
        <w:t>Le CT-réseaux pourrait ainsi réunir les services d’administration centrale qui travaille</w:t>
      </w:r>
      <w:r w:rsidR="00C856CF">
        <w:rPr>
          <w:rStyle w:val="summaryinformation"/>
        </w:rPr>
        <w:t>nt</w:t>
      </w:r>
      <w:r>
        <w:rPr>
          <w:rStyle w:val="summaryinformation"/>
        </w:rPr>
        <w:t xml:space="preserve"> sur les musées, les services à compétence nationale et les établissements publics. Une telle instance permettrait de traiter </w:t>
      </w:r>
      <w:r w:rsidR="00C856CF">
        <w:rPr>
          <w:rStyle w:val="summaryinformation"/>
        </w:rPr>
        <w:t>l’ensemble des</w:t>
      </w:r>
      <w:r>
        <w:rPr>
          <w:rStyle w:val="summaryinformation"/>
        </w:rPr>
        <w:t xml:space="preserve"> questions communes relevant de la politique muséale. Elle permettrait également de tenir des débats constructifs sur ces enjeux. </w:t>
      </w:r>
    </w:p>
    <w:p w14:paraId="44C93133" w14:textId="2DD2774B" w:rsidR="00DF65EB" w:rsidRPr="00AB767A" w:rsidRDefault="00DF65EB" w:rsidP="00E6288F">
      <w:pPr>
        <w:pStyle w:val="NormalWeb"/>
        <w:spacing w:after="0"/>
        <w:jc w:val="both"/>
        <w:rPr>
          <w:rStyle w:val="summaryinformation"/>
        </w:rPr>
      </w:pPr>
      <w:r>
        <w:rPr>
          <w:rStyle w:val="summaryinformation"/>
        </w:rPr>
        <w:t xml:space="preserve">Les problèmes sont similaires pour la question patrimoniale. Les agents évoquent régulièrement l’impossibilité d’évoquer ces questions en CTAC ou en CTM. </w:t>
      </w:r>
      <w:r w:rsidR="0042553E">
        <w:rPr>
          <w:rStyle w:val="summaryinformation"/>
        </w:rPr>
        <w:t>La création d’un CT réunissant les établissements publics patrimoniaux, le DRASM</w:t>
      </w:r>
      <w:r w:rsidR="00C856CF">
        <w:rPr>
          <w:rStyle w:val="summaryinformation"/>
        </w:rPr>
        <w:t>,</w:t>
      </w:r>
      <w:r w:rsidR="0042553E">
        <w:rPr>
          <w:rStyle w:val="summaryinformation"/>
        </w:rPr>
        <w:t xml:space="preserve"> les pôles patrimoniaux des DRAC et les personnels des UDAP </w:t>
      </w:r>
      <w:r w:rsidR="00123CC2">
        <w:rPr>
          <w:rStyle w:val="summaryinformation"/>
        </w:rPr>
        <w:t>permettraient</w:t>
      </w:r>
      <w:r w:rsidR="0042553E">
        <w:rPr>
          <w:rStyle w:val="summaryinformation"/>
        </w:rPr>
        <w:t xml:space="preserve"> d’aborder ces sujets. </w:t>
      </w:r>
      <w:r w:rsidR="00C856CF">
        <w:rPr>
          <w:rStyle w:val="summaryinformation"/>
        </w:rPr>
        <w:t>Une telle instance</w:t>
      </w:r>
      <w:r w:rsidR="0042553E">
        <w:rPr>
          <w:rStyle w:val="summaryinformation"/>
        </w:rPr>
        <w:t xml:space="preserve"> permettrait également de débattre des enjeux de missions.</w:t>
      </w:r>
    </w:p>
    <w:p w14:paraId="59FA18E8" w14:textId="57A98856" w:rsidR="00196910" w:rsidRDefault="00123CC2" w:rsidP="00123CC2">
      <w:pPr>
        <w:pStyle w:val="NormalWeb"/>
        <w:tabs>
          <w:tab w:val="left" w:pos="6487"/>
        </w:tabs>
        <w:spacing w:after="0"/>
        <w:jc w:val="both"/>
      </w:pPr>
      <w:r>
        <w:t>Un certain nombre d’</w:t>
      </w:r>
      <w:r w:rsidR="0042553E">
        <w:t xml:space="preserve">organisations syndicales </w:t>
      </w:r>
      <w:r>
        <w:t xml:space="preserve">sollicitent </w:t>
      </w:r>
      <w:r w:rsidR="00C856CF">
        <w:t>par ailleurs</w:t>
      </w:r>
      <w:r>
        <w:t xml:space="preserve"> la création d’un CT commun des écoles supérieures d’art. Cette instance permettrait de consolider les réseaux et d’instaurer un véritable débat sur les questions communes. Au travers de </w:t>
      </w:r>
      <w:r w:rsidR="00C856CF">
        <w:t>ce CT</w:t>
      </w:r>
      <w:r>
        <w:t>, la direction</w:t>
      </w:r>
      <w:r w:rsidR="003D0D8B">
        <w:t>-métier</w:t>
      </w:r>
      <w:r>
        <w:t xml:space="preserve"> pourrait organiser des échanges sur ces questions avec les représentants du personnel. </w:t>
      </w:r>
      <w:r w:rsidR="003D0D8B">
        <w:t>L’autorisation de créer un CT commun des écoles supérieures d’art constituera</w:t>
      </w:r>
      <w:r w:rsidR="005F6204">
        <w:t>it un geste fort de la part de M</w:t>
      </w:r>
      <w:r w:rsidR="003D0D8B">
        <w:t xml:space="preserve">adame la ministre. </w:t>
      </w:r>
    </w:p>
    <w:p w14:paraId="10A993B1" w14:textId="0831A69A" w:rsidR="003D0D8B" w:rsidRDefault="003D0D8B" w:rsidP="00123CC2">
      <w:pPr>
        <w:pStyle w:val="NormalWeb"/>
        <w:tabs>
          <w:tab w:val="left" w:pos="6487"/>
        </w:tabs>
        <w:spacing w:after="0"/>
        <w:jc w:val="both"/>
        <w:rPr>
          <w:rStyle w:val="summaryinformation"/>
        </w:rPr>
      </w:pPr>
      <w:r w:rsidRPr="003D0D8B">
        <w:rPr>
          <w:rStyle w:val="summaryinformation"/>
        </w:rPr>
        <w:t xml:space="preserve">Valérie RENAULT </w:t>
      </w:r>
      <w:r w:rsidR="007E6ABE">
        <w:rPr>
          <w:rStyle w:val="summaryinformation"/>
        </w:rPr>
        <w:t>rappelle</w:t>
      </w:r>
      <w:r>
        <w:rPr>
          <w:rStyle w:val="summaryinformation"/>
        </w:rPr>
        <w:t xml:space="preserve"> que la mise en place d’un CT commun pour les DRAC avait constitué un geste significatif de la part de l’ancienne ministre. </w:t>
      </w:r>
      <w:r w:rsidR="00C856CF">
        <w:rPr>
          <w:rStyle w:val="summaryinformation"/>
        </w:rPr>
        <w:t>Désormais</w:t>
      </w:r>
      <w:r w:rsidR="00657FC0">
        <w:rPr>
          <w:rStyle w:val="summaryinformation"/>
        </w:rPr>
        <w:t xml:space="preserve">, l’ensemble des </w:t>
      </w:r>
      <w:r w:rsidR="00C856CF">
        <w:rPr>
          <w:rStyle w:val="summaryinformation"/>
        </w:rPr>
        <w:t>parties prenantes</w:t>
      </w:r>
      <w:r w:rsidR="00657FC0">
        <w:rPr>
          <w:rStyle w:val="summaryinformation"/>
        </w:rPr>
        <w:t xml:space="preserve"> est </w:t>
      </w:r>
      <w:r w:rsidR="00C856CF">
        <w:rPr>
          <w:rStyle w:val="summaryinformation"/>
        </w:rPr>
        <w:t>convaincu de l’utilité de cet</w:t>
      </w:r>
      <w:r w:rsidR="00657FC0">
        <w:rPr>
          <w:rStyle w:val="summaryinformation"/>
        </w:rPr>
        <w:t xml:space="preserve"> espace de dialogue. </w:t>
      </w:r>
      <w:r w:rsidR="00C856CF">
        <w:rPr>
          <w:rStyle w:val="summaryinformation"/>
        </w:rPr>
        <w:t xml:space="preserve">Cette instance </w:t>
      </w:r>
      <w:r w:rsidR="00235C13">
        <w:rPr>
          <w:rStyle w:val="summaryinformation"/>
        </w:rPr>
        <w:t xml:space="preserve">encourage les services de </w:t>
      </w:r>
      <w:r w:rsidR="00657FC0">
        <w:rPr>
          <w:rStyle w:val="summaryinformation"/>
        </w:rPr>
        <w:t xml:space="preserve">l’administration </w:t>
      </w:r>
      <w:r w:rsidR="00235C13">
        <w:rPr>
          <w:rStyle w:val="summaryinformation"/>
        </w:rPr>
        <w:t>à</w:t>
      </w:r>
      <w:r w:rsidR="00657FC0">
        <w:rPr>
          <w:rStyle w:val="summaryinformation"/>
        </w:rPr>
        <w:t xml:space="preserve"> s’appuyer sur les réseaux</w:t>
      </w:r>
      <w:r w:rsidR="00235C13">
        <w:rPr>
          <w:rStyle w:val="summaryinformation"/>
        </w:rPr>
        <w:t xml:space="preserve">. Elle </w:t>
      </w:r>
      <w:r w:rsidR="007E6ABE">
        <w:rPr>
          <w:rStyle w:val="summaryinformation"/>
        </w:rPr>
        <w:t>regroupe</w:t>
      </w:r>
      <w:r w:rsidR="00657FC0">
        <w:rPr>
          <w:rStyle w:val="summaryinformation"/>
        </w:rPr>
        <w:t xml:space="preserve"> </w:t>
      </w:r>
      <w:r w:rsidR="00235C13">
        <w:rPr>
          <w:rStyle w:val="summaryinformation"/>
        </w:rPr>
        <w:t>un certain nombre de</w:t>
      </w:r>
      <w:r w:rsidR="00657FC0">
        <w:rPr>
          <w:rStyle w:val="summaryinformation"/>
        </w:rPr>
        <w:t xml:space="preserve"> questions communes dont la portée est très significative. </w:t>
      </w:r>
    </w:p>
    <w:p w14:paraId="7608EB2F" w14:textId="6C0AED0B" w:rsidR="00657FC0" w:rsidRPr="003D0D8B" w:rsidRDefault="00657FC0" w:rsidP="00123CC2">
      <w:pPr>
        <w:pStyle w:val="NormalWeb"/>
        <w:tabs>
          <w:tab w:val="left" w:pos="6487"/>
        </w:tabs>
        <w:spacing w:after="0"/>
        <w:jc w:val="both"/>
      </w:pPr>
      <w:r>
        <w:rPr>
          <w:rStyle w:val="summaryinformation"/>
        </w:rPr>
        <w:t xml:space="preserve">En conclusion, </w:t>
      </w:r>
      <w:r w:rsidRPr="003D0D8B">
        <w:rPr>
          <w:rStyle w:val="summaryinformation"/>
        </w:rPr>
        <w:t>Valérie RENAULT</w:t>
      </w:r>
      <w:r>
        <w:rPr>
          <w:rStyle w:val="summaryinformation"/>
        </w:rPr>
        <w:t xml:space="preserve"> insiste sur la nécessité de comprendre que le paysage du ministère de la Culture a considérablement évolué depuis quelques années. L’organisation d’un dialogue social de qualité doit donc se traduire par la mise en place d’instance</w:t>
      </w:r>
      <w:r w:rsidR="00235C13">
        <w:rPr>
          <w:rStyle w:val="summaryinformation"/>
        </w:rPr>
        <w:t>s</w:t>
      </w:r>
      <w:r>
        <w:rPr>
          <w:rStyle w:val="summaryinformation"/>
        </w:rPr>
        <w:t xml:space="preserve"> qui correspondent à la réalité du travail quotidien des agents. </w:t>
      </w:r>
    </w:p>
    <w:p w14:paraId="3F1613F7" w14:textId="6B0E9A2C" w:rsidR="00145782" w:rsidRDefault="00B4020E" w:rsidP="00E6288F">
      <w:pPr>
        <w:pStyle w:val="NormalWeb"/>
        <w:spacing w:after="0"/>
        <w:jc w:val="both"/>
      </w:pPr>
      <w:r w:rsidRPr="00687ED5">
        <w:rPr>
          <w:b/>
        </w:rPr>
        <w:t>Hervé BARBARET </w:t>
      </w:r>
      <w:r w:rsidR="00145782">
        <w:t xml:space="preserve">n’est pas convaincu que </w:t>
      </w:r>
      <w:r w:rsidR="007E6ABE">
        <w:t>le</w:t>
      </w:r>
      <w:r w:rsidR="00145782">
        <w:t xml:space="preserve"> débat sur les missions </w:t>
      </w:r>
      <w:r w:rsidR="00235C13">
        <w:t>devrait</w:t>
      </w:r>
      <w:r w:rsidR="007E6ABE">
        <w:t xml:space="preserve"> être mis</w:t>
      </w:r>
      <w:r w:rsidR="00145782">
        <w:t xml:space="preserve"> en œuvre au travers d’instances formelles. En revanche, des ré</w:t>
      </w:r>
      <w:r w:rsidR="00EE06FC">
        <w:t>unions de travail consacrées à c</w:t>
      </w:r>
      <w:r w:rsidR="00145782">
        <w:t xml:space="preserve">es sujets spécifiques </w:t>
      </w:r>
      <w:r w:rsidR="00235C13">
        <w:t>pourraient</w:t>
      </w:r>
      <w:r w:rsidR="00145782">
        <w:t xml:space="preserve"> effectivement être </w:t>
      </w:r>
      <w:r w:rsidR="00EE06FC">
        <w:t>organisées</w:t>
      </w:r>
      <w:r w:rsidR="00145782">
        <w:t xml:space="preserve">, afin de préparer les questions de fond traitées </w:t>
      </w:r>
      <w:r w:rsidR="00EE06FC">
        <w:t xml:space="preserve">ensuite </w:t>
      </w:r>
      <w:r w:rsidR="00145782">
        <w:t xml:space="preserve">en CT. </w:t>
      </w:r>
    </w:p>
    <w:p w14:paraId="747D0C6F" w14:textId="5AB3865D" w:rsidR="00657FC0" w:rsidRDefault="00145782" w:rsidP="00E6288F">
      <w:pPr>
        <w:pStyle w:val="NormalWeb"/>
        <w:spacing w:after="0"/>
        <w:jc w:val="both"/>
      </w:pPr>
      <w:r>
        <w:t xml:space="preserve">En outre, la cartographie actuelle </w:t>
      </w:r>
      <w:r w:rsidR="00235C13">
        <w:t xml:space="preserve">des CT </w:t>
      </w:r>
      <w:r>
        <w:t xml:space="preserve">a été validée par </w:t>
      </w:r>
      <w:r w:rsidR="005F6204">
        <w:t>M</w:t>
      </w:r>
      <w:r>
        <w:t xml:space="preserve">adame la ministre et par </w:t>
      </w:r>
      <w:r w:rsidR="00F254EC">
        <w:t xml:space="preserve">les membres de </w:t>
      </w:r>
      <w:r>
        <w:t xml:space="preserve">son cabinet. </w:t>
      </w:r>
      <w:r w:rsidR="00172DDA">
        <w:t xml:space="preserve">Il conviendra donc d’identifier des lieux de débat </w:t>
      </w:r>
      <w:r w:rsidR="00EE06FC">
        <w:t>permettant de</w:t>
      </w:r>
      <w:r w:rsidR="00172DDA">
        <w:t xml:space="preserve"> traiter les questions </w:t>
      </w:r>
      <w:r w:rsidR="00EE06FC">
        <w:t>ne relevant</w:t>
      </w:r>
      <w:r w:rsidR="00172DDA">
        <w:t xml:space="preserve"> pas directement</w:t>
      </w:r>
      <w:r w:rsidR="00235C13">
        <w:t xml:space="preserve"> de ces instances</w:t>
      </w:r>
      <w:r w:rsidR="00172DDA">
        <w:t xml:space="preserve">. </w:t>
      </w:r>
      <w:r w:rsidR="00235C13">
        <w:t>Enfin</w:t>
      </w:r>
      <w:r w:rsidR="00172DDA">
        <w:t>, la création de nouveau</w:t>
      </w:r>
      <w:r w:rsidR="00EE06FC">
        <w:t>x</w:t>
      </w:r>
      <w:r w:rsidR="00172DDA">
        <w:t xml:space="preserve"> CT pourrait </w:t>
      </w:r>
      <w:r w:rsidR="00235C13">
        <w:t>s’avérer</w:t>
      </w:r>
      <w:r w:rsidR="00172DDA">
        <w:t xml:space="preserve"> problématique. Un CT est une instance lourde, qui implique une préparation </w:t>
      </w:r>
      <w:r w:rsidR="00EE06FC">
        <w:t>conséquente</w:t>
      </w:r>
      <w:r w:rsidR="00172DDA">
        <w:t xml:space="preserve">. La multiplication </w:t>
      </w:r>
      <w:r w:rsidR="003F2086">
        <w:t xml:space="preserve">de ces </w:t>
      </w:r>
      <w:r w:rsidR="00172DDA">
        <w:t xml:space="preserve">instances formelles ne serait donc pas </w:t>
      </w:r>
      <w:r w:rsidR="00EE06FC">
        <w:t>appropriée</w:t>
      </w:r>
      <w:r w:rsidR="00172DDA">
        <w:t xml:space="preserve">. </w:t>
      </w:r>
    </w:p>
    <w:p w14:paraId="40F70311" w14:textId="77777777" w:rsidR="00D32140" w:rsidRPr="00145782" w:rsidRDefault="00D32140" w:rsidP="00E6288F">
      <w:pPr>
        <w:pStyle w:val="NormalWeb"/>
        <w:spacing w:after="0"/>
        <w:jc w:val="both"/>
      </w:pPr>
    </w:p>
    <w:p w14:paraId="67D1D98E" w14:textId="0241B53C" w:rsidR="00282C5F" w:rsidRDefault="000B726E" w:rsidP="00E6288F">
      <w:pPr>
        <w:pStyle w:val="NormalWeb"/>
        <w:spacing w:after="0"/>
        <w:jc w:val="both"/>
      </w:pPr>
      <w:r w:rsidRPr="00687ED5">
        <w:rPr>
          <w:rStyle w:val="summaryinformation"/>
          <w:b/>
        </w:rPr>
        <w:lastRenderedPageBreak/>
        <w:t>Franck GUILLAUMET (CGT-Culture)</w:t>
      </w:r>
      <w:r w:rsidR="00282C5F">
        <w:rPr>
          <w:rStyle w:val="summaryinformation"/>
          <w:b/>
        </w:rPr>
        <w:t xml:space="preserve"> </w:t>
      </w:r>
      <w:r w:rsidR="00F263AE">
        <w:rPr>
          <w:rStyle w:val="summaryinformation"/>
        </w:rPr>
        <w:t xml:space="preserve">ne souscrit pas à ce point de vue. La création de CT ne relève pas uniquement de problématiques matérielles, mais également de la nécessité de traiter des questions de fond. </w:t>
      </w:r>
      <w:r w:rsidR="00F263AE">
        <w:t>De plus, la réponse d’Hervé BARBARET s’appuie sur l’arbitrage du cabinet. Or, les membres du cabinet ne sont pas présents aujourd</w:t>
      </w:r>
      <w:r w:rsidR="00F254EC">
        <w:t>’</w:t>
      </w:r>
      <w:r w:rsidR="00F263AE">
        <w:t xml:space="preserve">hui. </w:t>
      </w:r>
    </w:p>
    <w:p w14:paraId="3DECA0C0" w14:textId="4D67DB9F" w:rsidR="00B21B7A" w:rsidRDefault="007572A7" w:rsidP="00E6288F">
      <w:pPr>
        <w:pStyle w:val="NormalWeb"/>
        <w:spacing w:after="0"/>
        <w:jc w:val="both"/>
      </w:pPr>
      <w:r>
        <w:t>Cette réponse suggère également</w:t>
      </w:r>
      <w:r w:rsidR="003F2086">
        <w:t xml:space="preserve"> que plus généralement, l</w:t>
      </w:r>
      <w:r>
        <w:t>es questions de fond ne devraient pas être abordé</w:t>
      </w:r>
      <w:r w:rsidR="003F2086">
        <w:t>es</w:t>
      </w:r>
      <w:r>
        <w:t xml:space="preserve"> en CT. Or, la CGT-Culture s’oppose à cette idée depuis que les CTP ont été transformés en CT. Par conséquent, ce sujet </w:t>
      </w:r>
      <w:r w:rsidR="003F2086">
        <w:t>devra</w:t>
      </w:r>
      <w:r>
        <w:t xml:space="preserve"> impérativement être </w:t>
      </w:r>
      <w:r w:rsidR="00EE06FC">
        <w:t>abordé</w:t>
      </w:r>
      <w:r>
        <w:t xml:space="preserve">. Le cas échéant, le cabinet pourrait se trouver confronté à une opposition de la part des organisations syndicales, ou a minima de la part de la CGT-Culture. </w:t>
      </w:r>
    </w:p>
    <w:p w14:paraId="533D4B18" w14:textId="3584D42B" w:rsidR="00F263AE" w:rsidRDefault="00EE06FC" w:rsidP="00E6288F">
      <w:pPr>
        <w:pStyle w:val="NormalWeb"/>
        <w:spacing w:after="0"/>
        <w:jc w:val="both"/>
      </w:pPr>
      <w:r>
        <w:t xml:space="preserve">Cet enjeu </w:t>
      </w:r>
      <w:r w:rsidR="003F2086">
        <w:t>constitue un point de désaccord</w:t>
      </w:r>
      <w:r w:rsidR="007572A7">
        <w:t xml:space="preserve"> </w:t>
      </w:r>
      <w:r w:rsidR="00B21B7A">
        <w:t xml:space="preserve">fondamental. Il traduit également un véritable décalage entre les discours de madame la ministre et les actions qui sont mises en place. Le cabinet devra donc </w:t>
      </w:r>
      <w:r>
        <w:t xml:space="preserve">rapidement </w:t>
      </w:r>
      <w:r w:rsidR="00B21B7A">
        <w:t xml:space="preserve">convoquer une réunion d’arbitrage sur ce sujet. </w:t>
      </w:r>
    </w:p>
    <w:p w14:paraId="435DB355" w14:textId="5F3D8435" w:rsidR="00CB0CBB" w:rsidRDefault="00B21B7A" w:rsidP="00E6288F">
      <w:pPr>
        <w:pStyle w:val="NormalWeb"/>
        <w:spacing w:after="0"/>
        <w:jc w:val="both"/>
      </w:pPr>
      <w:r w:rsidRPr="00687ED5">
        <w:rPr>
          <w:b/>
        </w:rPr>
        <w:t>Isabelle GADREY </w:t>
      </w:r>
      <w:r>
        <w:t xml:space="preserve">propose de passer aux questions diverses. </w:t>
      </w:r>
    </w:p>
    <w:p w14:paraId="5605C7B5" w14:textId="77777777" w:rsidR="00D32140" w:rsidRDefault="00D32140" w:rsidP="00E6288F">
      <w:pPr>
        <w:pStyle w:val="NormalWeb"/>
        <w:spacing w:after="0"/>
        <w:jc w:val="both"/>
      </w:pPr>
    </w:p>
    <w:p w14:paraId="668E7DA3" w14:textId="3871F8EE" w:rsidR="00B21B7A" w:rsidRPr="00687ED5" w:rsidRDefault="00B21B7A" w:rsidP="00B21B7A">
      <w:pPr>
        <w:pStyle w:val="TR"/>
        <w:pBdr>
          <w:top w:val="single" w:sz="4" w:space="1" w:color="auto"/>
          <w:left w:val="single" w:sz="4" w:space="4" w:color="auto"/>
          <w:bottom w:val="single" w:sz="4" w:space="1" w:color="auto"/>
          <w:right w:val="single" w:sz="4" w:space="4" w:color="auto"/>
        </w:pBdr>
        <w:rPr>
          <w:lang w:val="fr-FR"/>
        </w:rPr>
      </w:pPr>
      <w:r w:rsidRPr="00687ED5">
        <w:rPr>
          <w:b/>
          <w:lang w:val="fr-FR"/>
        </w:rPr>
        <w:t>Point</w:t>
      </w:r>
      <w:r w:rsidR="00547B2C">
        <w:rPr>
          <w:b/>
          <w:lang w:val="fr-FR"/>
        </w:rPr>
        <w:t> </w:t>
      </w:r>
      <w:r w:rsidRPr="00687ED5">
        <w:rPr>
          <w:b/>
          <w:lang w:val="fr-FR"/>
        </w:rPr>
        <w:t>6)</w:t>
      </w:r>
      <w:r w:rsidRPr="00687ED5">
        <w:rPr>
          <w:lang w:val="fr-FR"/>
        </w:rPr>
        <w:t xml:space="preserve"> Question(s) diverse(s)</w:t>
      </w:r>
      <w:r w:rsidR="00547B2C">
        <w:rPr>
          <w:lang w:val="fr-FR"/>
        </w:rPr>
        <w:t> </w:t>
      </w:r>
      <w:r w:rsidRPr="00687ED5">
        <w:rPr>
          <w:lang w:val="fr-FR"/>
        </w:rPr>
        <w:t>;</w:t>
      </w:r>
    </w:p>
    <w:p w14:paraId="7040A0E4" w14:textId="2CB049F9" w:rsidR="004D02E1" w:rsidRDefault="00B4020E" w:rsidP="00E6288F">
      <w:pPr>
        <w:pStyle w:val="NormalWeb"/>
        <w:spacing w:after="0"/>
        <w:jc w:val="both"/>
      </w:pPr>
      <w:r w:rsidRPr="00687ED5">
        <w:rPr>
          <w:b/>
        </w:rPr>
        <w:t>Sébastien CLAUSENER </w:t>
      </w:r>
      <w:r w:rsidR="00B21B7A">
        <w:t xml:space="preserve">indique que le 27 mars 2018, le ratio d’agents grévistes </w:t>
      </w:r>
      <w:r w:rsidR="004D02E1">
        <w:t>comptabilisés</w:t>
      </w:r>
      <w:r w:rsidR="00B21B7A">
        <w:t xml:space="preserve"> était d’environ </w:t>
      </w:r>
      <w:r w:rsidR="0041253D">
        <w:t>11</w:t>
      </w:r>
      <w:r w:rsidR="00547B2C">
        <w:t> </w:t>
      </w:r>
      <w:r w:rsidR="0041253D">
        <w:t>%</w:t>
      </w:r>
      <w:r w:rsidR="003D7538">
        <w:t xml:space="preserve">, soit 1334 agents. </w:t>
      </w:r>
      <w:r w:rsidR="004D02E1">
        <w:t>Toutefois, tous les services n’ont pas communiq</w:t>
      </w:r>
      <w:r w:rsidR="00A171B9">
        <w:t>ué leurs chiffres sur ce sujet. Il</w:t>
      </w:r>
      <w:r w:rsidR="004D02E1">
        <w:t xml:space="preserve"> convient </w:t>
      </w:r>
      <w:r w:rsidR="00A171B9">
        <w:t xml:space="preserve">donc </w:t>
      </w:r>
      <w:r w:rsidR="004D02E1">
        <w:t>de pr</w:t>
      </w:r>
      <w:r w:rsidR="00A171B9">
        <w:t xml:space="preserve">endre en compte le pourcentage, </w:t>
      </w:r>
      <w:r w:rsidR="00F765E8">
        <w:t>p</w:t>
      </w:r>
      <w:r w:rsidR="00A171B9">
        <w:t>lutôt que le chiffre absolu du nombre de grévistes.</w:t>
      </w:r>
    </w:p>
    <w:p w14:paraId="22435522" w14:textId="2168CD75" w:rsidR="00B4020E" w:rsidRDefault="004D02E1" w:rsidP="00E6288F">
      <w:pPr>
        <w:pStyle w:val="NormalWeb"/>
        <w:spacing w:after="0"/>
        <w:jc w:val="both"/>
      </w:pPr>
      <w:r>
        <w:t xml:space="preserve">Environ deux tiers des services ont communiqué </w:t>
      </w:r>
      <w:r w:rsidR="008A3DFF">
        <w:t>leurs</w:t>
      </w:r>
      <w:r>
        <w:t xml:space="preserve"> chiffres. En revanche, </w:t>
      </w:r>
      <w:r w:rsidR="008A3DFF">
        <w:t>presque toutes les</w:t>
      </w:r>
      <w:r>
        <w:t xml:space="preserve"> DRAC, </w:t>
      </w:r>
      <w:r w:rsidR="008A3DFF">
        <w:t xml:space="preserve">les </w:t>
      </w:r>
      <w:r w:rsidR="00B64FFA">
        <w:t>services à compétences nationales et l’administration</w:t>
      </w:r>
      <w:r w:rsidR="008A3DFF">
        <w:t xml:space="preserve"> centrale ont partagé</w:t>
      </w:r>
      <w:r w:rsidR="00B64FFA">
        <w:t xml:space="preserve"> ces données. Enfin, près de 80</w:t>
      </w:r>
      <w:r w:rsidR="00547B2C">
        <w:t> </w:t>
      </w:r>
      <w:r w:rsidR="00B64FFA">
        <w:t xml:space="preserve">% des établissements publics ont transmis ces informations (le pourcentage est légèrement inférieur pour les écoles et les </w:t>
      </w:r>
      <w:r w:rsidR="00B64FFA" w:rsidRPr="008A3DFF">
        <w:t>EPIC</w:t>
      </w:r>
      <w:r w:rsidR="00B64FFA">
        <w:t xml:space="preserve">). </w:t>
      </w:r>
    </w:p>
    <w:p w14:paraId="13B92C3F" w14:textId="5850B207" w:rsidR="00B64FFA" w:rsidRDefault="00B64FFA" w:rsidP="00E6288F">
      <w:pPr>
        <w:pStyle w:val="NormalWeb"/>
        <w:spacing w:after="0"/>
        <w:jc w:val="both"/>
      </w:pPr>
      <w:r>
        <w:t xml:space="preserve">Pendant cette journée, </w:t>
      </w:r>
      <w:r w:rsidR="008A3DFF">
        <w:t>une fermeture totale a été mise en place pour les établissements suivants :</w:t>
      </w:r>
    </w:p>
    <w:p w14:paraId="1E8ED306" w14:textId="013596FB" w:rsidR="00B64FFA" w:rsidRDefault="00B80A24" w:rsidP="00B80A24">
      <w:pPr>
        <w:pStyle w:val="NormalWeb"/>
        <w:numPr>
          <w:ilvl w:val="0"/>
          <w:numId w:val="35"/>
        </w:numPr>
        <w:spacing w:after="0"/>
        <w:jc w:val="both"/>
      </w:pPr>
      <w:r>
        <w:t>domaine de Saint-Germain-en-L</w:t>
      </w:r>
      <w:r w:rsidR="00B64FFA">
        <w:t>aye</w:t>
      </w:r>
      <w:r w:rsidR="00547B2C">
        <w:t> </w:t>
      </w:r>
      <w:r w:rsidR="00B64FFA">
        <w:t xml:space="preserve">; </w:t>
      </w:r>
    </w:p>
    <w:p w14:paraId="7FE0B17F" w14:textId="6182968A" w:rsidR="00B80A24" w:rsidRDefault="00B80A24" w:rsidP="00B80A24">
      <w:pPr>
        <w:pStyle w:val="NormalWeb"/>
        <w:numPr>
          <w:ilvl w:val="0"/>
          <w:numId w:val="35"/>
        </w:numPr>
        <w:spacing w:after="0"/>
        <w:jc w:val="both"/>
      </w:pPr>
      <w:r>
        <w:t>musée Chagall</w:t>
      </w:r>
      <w:r w:rsidR="00547B2C">
        <w:t> </w:t>
      </w:r>
      <w:r>
        <w:t>;</w:t>
      </w:r>
    </w:p>
    <w:p w14:paraId="42C365A3" w14:textId="55BDCFF4" w:rsidR="00B80A24" w:rsidRDefault="00B80A24" w:rsidP="00B80A24">
      <w:pPr>
        <w:pStyle w:val="NormalWeb"/>
        <w:numPr>
          <w:ilvl w:val="0"/>
          <w:numId w:val="35"/>
        </w:numPr>
        <w:spacing w:after="0"/>
        <w:jc w:val="both"/>
      </w:pPr>
      <w:r>
        <w:t>musée Fernand Léger</w:t>
      </w:r>
      <w:r w:rsidR="00547B2C">
        <w:t> </w:t>
      </w:r>
      <w:r>
        <w:t>;</w:t>
      </w:r>
    </w:p>
    <w:p w14:paraId="61D0C58B" w14:textId="3556189E" w:rsidR="00B80A24" w:rsidRDefault="00B80A24" w:rsidP="00B80A24">
      <w:pPr>
        <w:pStyle w:val="NormalWeb"/>
        <w:numPr>
          <w:ilvl w:val="0"/>
          <w:numId w:val="35"/>
        </w:numPr>
        <w:spacing w:after="0"/>
        <w:jc w:val="both"/>
      </w:pPr>
      <w:r>
        <w:t>château de Pau</w:t>
      </w:r>
      <w:r w:rsidR="00547B2C">
        <w:t> </w:t>
      </w:r>
      <w:r>
        <w:t>;</w:t>
      </w:r>
    </w:p>
    <w:p w14:paraId="376E3599" w14:textId="39C76F14" w:rsidR="00B80A24" w:rsidRDefault="00B80A24" w:rsidP="00B80A24">
      <w:pPr>
        <w:pStyle w:val="NormalWeb"/>
        <w:numPr>
          <w:ilvl w:val="0"/>
          <w:numId w:val="35"/>
        </w:numPr>
        <w:spacing w:after="0"/>
        <w:jc w:val="both"/>
      </w:pPr>
      <w:r>
        <w:t>bibliothèque de l’école des Beaux arts de Paris</w:t>
      </w:r>
      <w:r w:rsidR="00547B2C">
        <w:t> </w:t>
      </w:r>
      <w:r>
        <w:t>;</w:t>
      </w:r>
    </w:p>
    <w:p w14:paraId="3441755B" w14:textId="029B5212" w:rsidR="00B80A24" w:rsidRDefault="00B80A24" w:rsidP="00B80A24">
      <w:pPr>
        <w:pStyle w:val="NormalWeb"/>
        <w:numPr>
          <w:ilvl w:val="0"/>
          <w:numId w:val="35"/>
        </w:numPr>
        <w:spacing w:after="0"/>
        <w:jc w:val="both"/>
      </w:pPr>
      <w:r>
        <w:t xml:space="preserve">la </w:t>
      </w:r>
      <w:r w:rsidR="00537667">
        <w:t>B</w:t>
      </w:r>
      <w:r>
        <w:t xml:space="preserve">PI. </w:t>
      </w:r>
    </w:p>
    <w:p w14:paraId="36CB5E85" w14:textId="77777777" w:rsidR="00D32140" w:rsidRDefault="00D32140" w:rsidP="00D32140">
      <w:pPr>
        <w:pStyle w:val="NormalWeb"/>
        <w:spacing w:after="0"/>
        <w:jc w:val="both"/>
      </w:pPr>
    </w:p>
    <w:p w14:paraId="32F5E025" w14:textId="77777777" w:rsidR="00D32140" w:rsidRDefault="00D32140" w:rsidP="00D32140">
      <w:pPr>
        <w:pStyle w:val="NormalWeb"/>
        <w:spacing w:after="0"/>
        <w:jc w:val="both"/>
      </w:pPr>
    </w:p>
    <w:p w14:paraId="03EBA10C" w14:textId="0D402134" w:rsidR="00B80A24" w:rsidRDefault="00B80A24" w:rsidP="00B80A24">
      <w:pPr>
        <w:pStyle w:val="NormalWeb"/>
        <w:spacing w:after="0"/>
        <w:jc w:val="both"/>
      </w:pPr>
      <w:r>
        <w:lastRenderedPageBreak/>
        <w:t xml:space="preserve">Concernant le CMN, </w:t>
      </w:r>
      <w:r w:rsidR="00C73D48">
        <w:t>une fermeture intégrale a été mise en œuvre pour les monuments suivants :</w:t>
      </w:r>
    </w:p>
    <w:p w14:paraId="57AD1471" w14:textId="327E3CEB" w:rsidR="00B80A24" w:rsidRDefault="00B80A24" w:rsidP="00B80A24">
      <w:pPr>
        <w:pStyle w:val="NormalWeb"/>
        <w:numPr>
          <w:ilvl w:val="0"/>
          <w:numId w:val="35"/>
        </w:numPr>
        <w:spacing w:after="0"/>
        <w:jc w:val="both"/>
      </w:pPr>
      <w:r>
        <w:t>la cathédrale de Bordeaux</w:t>
      </w:r>
      <w:r w:rsidR="00547B2C">
        <w:t> </w:t>
      </w:r>
      <w:r>
        <w:t>;</w:t>
      </w:r>
    </w:p>
    <w:p w14:paraId="6EE2581D" w14:textId="36275892" w:rsidR="00F46351" w:rsidRDefault="00F46351" w:rsidP="00F46351">
      <w:pPr>
        <w:pStyle w:val="NormalWeb"/>
        <w:numPr>
          <w:ilvl w:val="0"/>
          <w:numId w:val="35"/>
        </w:numPr>
        <w:spacing w:after="0"/>
        <w:jc w:val="both"/>
      </w:pPr>
      <w:r>
        <w:t>la tour de Pey Berland de Bordeaux</w:t>
      </w:r>
      <w:r w:rsidR="00547B2C">
        <w:t> </w:t>
      </w:r>
      <w:r>
        <w:t>;</w:t>
      </w:r>
    </w:p>
    <w:p w14:paraId="44A123D8" w14:textId="59329E44" w:rsidR="00EA0276" w:rsidRPr="00354AFB" w:rsidRDefault="00B45E80" w:rsidP="00F46351">
      <w:pPr>
        <w:pStyle w:val="NormalWeb"/>
        <w:numPr>
          <w:ilvl w:val="0"/>
          <w:numId w:val="35"/>
        </w:numPr>
        <w:spacing w:after="0"/>
        <w:jc w:val="both"/>
      </w:pPr>
      <w:r w:rsidRPr="00354AFB">
        <w:t>l’E</w:t>
      </w:r>
      <w:r w:rsidR="00EA0276" w:rsidRPr="00354AFB">
        <w:t>yzi</w:t>
      </w:r>
      <w:r w:rsidR="00354AFB" w:rsidRPr="00354AFB">
        <w:t>e</w:t>
      </w:r>
      <w:r w:rsidR="00EA0276" w:rsidRPr="00354AFB">
        <w:t xml:space="preserve"> de </w:t>
      </w:r>
      <w:r w:rsidR="00354AFB" w:rsidRPr="00354AFB">
        <w:t>Tayac</w:t>
      </w:r>
      <w:r w:rsidR="00547B2C" w:rsidRPr="00354AFB">
        <w:t> </w:t>
      </w:r>
      <w:r w:rsidR="00EA0276" w:rsidRPr="00354AFB">
        <w:t>;</w:t>
      </w:r>
    </w:p>
    <w:p w14:paraId="7426E530" w14:textId="561BE111" w:rsidR="00F46351" w:rsidRDefault="00F46351" w:rsidP="00F46351">
      <w:pPr>
        <w:pStyle w:val="NormalWeb"/>
        <w:numPr>
          <w:ilvl w:val="0"/>
          <w:numId w:val="35"/>
        </w:numPr>
        <w:spacing w:after="0"/>
        <w:jc w:val="both"/>
      </w:pPr>
      <w:r>
        <w:t>le palais de Pau,</w:t>
      </w:r>
    </w:p>
    <w:p w14:paraId="069628CA" w14:textId="330A0BB1" w:rsidR="00F46351" w:rsidRDefault="00F46351" w:rsidP="00F46351">
      <w:pPr>
        <w:pStyle w:val="NormalWeb"/>
        <w:numPr>
          <w:ilvl w:val="0"/>
          <w:numId w:val="35"/>
        </w:numPr>
        <w:spacing w:after="0"/>
        <w:jc w:val="both"/>
      </w:pPr>
      <w:r>
        <w:t>la cathédrale de Reims</w:t>
      </w:r>
      <w:r w:rsidR="00547B2C">
        <w:t> </w:t>
      </w:r>
      <w:r>
        <w:t>;</w:t>
      </w:r>
    </w:p>
    <w:p w14:paraId="4CB72A4A" w14:textId="01150B9A" w:rsidR="00F46351" w:rsidRDefault="00F46351" w:rsidP="00F46351">
      <w:pPr>
        <w:pStyle w:val="NormalWeb"/>
        <w:numPr>
          <w:ilvl w:val="0"/>
          <w:numId w:val="35"/>
        </w:numPr>
        <w:spacing w:after="0"/>
        <w:jc w:val="both"/>
      </w:pPr>
      <w:r>
        <w:t>la tour de Notre Dame de Paris</w:t>
      </w:r>
      <w:r w:rsidR="00547B2C">
        <w:t> </w:t>
      </w:r>
      <w:r>
        <w:t>;</w:t>
      </w:r>
    </w:p>
    <w:p w14:paraId="3C574860" w14:textId="5D36FB52" w:rsidR="00F46351" w:rsidRDefault="00863295" w:rsidP="00F46351">
      <w:pPr>
        <w:pStyle w:val="NormalWeb"/>
        <w:numPr>
          <w:ilvl w:val="0"/>
          <w:numId w:val="35"/>
        </w:numPr>
        <w:spacing w:after="0"/>
        <w:jc w:val="both"/>
      </w:pPr>
      <w:r>
        <w:t>le P</w:t>
      </w:r>
      <w:r w:rsidR="00F46351">
        <w:t>alais royal</w:t>
      </w:r>
      <w:r w:rsidR="00547B2C">
        <w:t> </w:t>
      </w:r>
      <w:r w:rsidR="00F46351">
        <w:t>;</w:t>
      </w:r>
    </w:p>
    <w:p w14:paraId="1503A483" w14:textId="3E66A46E" w:rsidR="00F46351" w:rsidRDefault="00863295" w:rsidP="00F46351">
      <w:pPr>
        <w:pStyle w:val="NormalWeb"/>
        <w:numPr>
          <w:ilvl w:val="0"/>
          <w:numId w:val="35"/>
        </w:numPr>
        <w:spacing w:after="0"/>
        <w:jc w:val="both"/>
      </w:pPr>
      <w:r>
        <w:t xml:space="preserve">la </w:t>
      </w:r>
      <w:r w:rsidR="00F765E8">
        <w:t>s</w:t>
      </w:r>
      <w:r w:rsidR="00F46351">
        <w:t xml:space="preserve">ainte </w:t>
      </w:r>
      <w:r>
        <w:t>chapelle</w:t>
      </w:r>
      <w:r w:rsidR="00547B2C">
        <w:t> </w:t>
      </w:r>
      <w:r w:rsidR="00F46351">
        <w:t>;</w:t>
      </w:r>
    </w:p>
    <w:p w14:paraId="1753CEE6" w14:textId="4EC7A9C9" w:rsidR="00F46351" w:rsidRDefault="00B45E80" w:rsidP="00F46351">
      <w:pPr>
        <w:pStyle w:val="NormalWeb"/>
        <w:numPr>
          <w:ilvl w:val="0"/>
          <w:numId w:val="35"/>
        </w:numPr>
        <w:spacing w:after="0"/>
        <w:jc w:val="both"/>
      </w:pPr>
      <w:r>
        <w:t>la c</w:t>
      </w:r>
      <w:r w:rsidR="00F46351">
        <w:t>ité de Carcassonne</w:t>
      </w:r>
      <w:r w:rsidR="00547B2C">
        <w:t> </w:t>
      </w:r>
      <w:r w:rsidR="00F46351">
        <w:t>;</w:t>
      </w:r>
    </w:p>
    <w:p w14:paraId="421BCCA6" w14:textId="29AE907A" w:rsidR="00F46351" w:rsidRDefault="00863295" w:rsidP="00F46351">
      <w:pPr>
        <w:pStyle w:val="NormalWeb"/>
        <w:numPr>
          <w:ilvl w:val="0"/>
          <w:numId w:val="35"/>
        </w:numPr>
        <w:spacing w:after="0"/>
        <w:jc w:val="both"/>
      </w:pPr>
      <w:r>
        <w:t xml:space="preserve">la forteresse de </w:t>
      </w:r>
      <w:r w:rsidR="00EA0276">
        <w:t>Salses</w:t>
      </w:r>
      <w:r w:rsidR="00547B2C">
        <w:t> </w:t>
      </w:r>
      <w:r w:rsidR="00EA0276">
        <w:t>;</w:t>
      </w:r>
    </w:p>
    <w:p w14:paraId="6B6967F3" w14:textId="1A2A35FB" w:rsidR="00EA0276" w:rsidRDefault="00EA0276" w:rsidP="00F46351">
      <w:pPr>
        <w:pStyle w:val="NormalWeb"/>
        <w:numPr>
          <w:ilvl w:val="0"/>
          <w:numId w:val="35"/>
        </w:numPr>
        <w:spacing w:after="0"/>
        <w:jc w:val="both"/>
      </w:pPr>
      <w:r>
        <w:t>le château d’Angers</w:t>
      </w:r>
      <w:r w:rsidR="00547B2C">
        <w:t> </w:t>
      </w:r>
      <w:r>
        <w:t>;</w:t>
      </w:r>
    </w:p>
    <w:p w14:paraId="6B2B5EF9" w14:textId="3678ABA3" w:rsidR="00EA0276" w:rsidRDefault="00EA0276" w:rsidP="00F46351">
      <w:pPr>
        <w:pStyle w:val="NormalWeb"/>
        <w:numPr>
          <w:ilvl w:val="0"/>
          <w:numId w:val="35"/>
        </w:numPr>
        <w:spacing w:after="0"/>
        <w:jc w:val="both"/>
      </w:pPr>
      <w:r>
        <w:t xml:space="preserve">le site archéologique de Glanum. </w:t>
      </w:r>
    </w:p>
    <w:p w14:paraId="0C97A757" w14:textId="1619BCFB" w:rsidR="00B4020E" w:rsidRPr="00687ED5" w:rsidRDefault="00B4020E" w:rsidP="00E6288F">
      <w:pPr>
        <w:pStyle w:val="NormalWeb"/>
        <w:spacing w:after="0"/>
        <w:jc w:val="both"/>
      </w:pPr>
      <w:r w:rsidRPr="00687ED5">
        <w:rPr>
          <w:b/>
        </w:rPr>
        <w:t>Isabelle GADREY </w:t>
      </w:r>
      <w:r w:rsidR="00B45E80">
        <w:t>évoque ensuite</w:t>
      </w:r>
      <w:r w:rsidR="00E44B60">
        <w:t xml:space="preserve"> la question</w:t>
      </w:r>
      <w:r w:rsidR="00C73D48">
        <w:t xml:space="preserve"> des représentants du personnel</w:t>
      </w:r>
      <w:r w:rsidR="002E6EFC">
        <w:t xml:space="preserve"> sur</w:t>
      </w:r>
      <w:r w:rsidR="00C73D48">
        <w:t xml:space="preserve"> </w:t>
      </w:r>
      <w:r w:rsidR="00B45E80" w:rsidRPr="00C52577">
        <w:rPr>
          <w:color w:val="auto"/>
        </w:rPr>
        <w:t>la protection des agents du ministère ayant fait l’objet d’attaques virulentes et gratuites de la part de monsieur Stéphane BERN</w:t>
      </w:r>
      <w:r w:rsidR="00B45E80">
        <w:rPr>
          <w:color w:val="auto"/>
        </w:rPr>
        <w:t>. Elle indique que cette question</w:t>
      </w:r>
      <w:r w:rsidR="00E44B60">
        <w:t xml:space="preserve"> sera </w:t>
      </w:r>
      <w:r w:rsidR="00547B2C">
        <w:t>transmise</w:t>
      </w:r>
      <w:r w:rsidR="00E44B60">
        <w:t xml:space="preserve"> au cabinet. </w:t>
      </w:r>
    </w:p>
    <w:p w14:paraId="1E8DDEBD" w14:textId="60659F38" w:rsidR="00E44B60" w:rsidRDefault="00701097" w:rsidP="00E6288F">
      <w:pPr>
        <w:pStyle w:val="NormalWeb"/>
        <w:spacing w:after="0"/>
        <w:jc w:val="both"/>
        <w:rPr>
          <w:rStyle w:val="summaryinformation"/>
        </w:rPr>
      </w:pPr>
      <w:r w:rsidRPr="00687ED5">
        <w:rPr>
          <w:rStyle w:val="summaryinformation"/>
          <w:b/>
        </w:rPr>
        <w:t xml:space="preserve">Valérie RENAULT (CGT-Culture) </w:t>
      </w:r>
      <w:r w:rsidR="00C73D48">
        <w:rPr>
          <w:rStyle w:val="summaryinformation"/>
        </w:rPr>
        <w:t>demande au nom des</w:t>
      </w:r>
      <w:r w:rsidR="00716E47">
        <w:rPr>
          <w:rStyle w:val="summaryinformation"/>
        </w:rPr>
        <w:t xml:space="preserve"> représentants du personnel qu’une réunion soit organisée avec la directrice de cabinet et </w:t>
      </w:r>
      <w:r w:rsidR="00C73D48">
        <w:rPr>
          <w:rStyle w:val="summaryinformation"/>
        </w:rPr>
        <w:t xml:space="preserve">avec </w:t>
      </w:r>
      <w:r w:rsidR="00716E47">
        <w:rPr>
          <w:rStyle w:val="summaryinformation"/>
        </w:rPr>
        <w:t>l’ensemble des organisations syndicales siégeant au CTM</w:t>
      </w:r>
      <w:r w:rsidR="00C73D48">
        <w:rPr>
          <w:rStyle w:val="summaryinformation"/>
        </w:rPr>
        <w:t>. L’</w:t>
      </w:r>
      <w:r w:rsidR="00716E47">
        <w:rPr>
          <w:rStyle w:val="summaryinformation"/>
        </w:rPr>
        <w:t xml:space="preserve">objet de cette réunion sera d’étudier toutes les voies juridiques </w:t>
      </w:r>
      <w:r w:rsidR="00C73D48">
        <w:rPr>
          <w:rStyle w:val="summaryinformation"/>
        </w:rPr>
        <w:t xml:space="preserve">pouvant être </w:t>
      </w:r>
      <w:r w:rsidR="00716E47">
        <w:rPr>
          <w:rStyle w:val="summaryinformation"/>
        </w:rPr>
        <w:t xml:space="preserve">mobilisées pour obtenir une réparation </w:t>
      </w:r>
      <w:r w:rsidR="00C73D48">
        <w:rPr>
          <w:rStyle w:val="summaryinformation"/>
        </w:rPr>
        <w:t xml:space="preserve">au titre </w:t>
      </w:r>
      <w:r w:rsidR="00716E47">
        <w:rPr>
          <w:rStyle w:val="summaryinformation"/>
        </w:rPr>
        <w:t xml:space="preserve">du préjudice subi. </w:t>
      </w:r>
    </w:p>
    <w:p w14:paraId="6135E4A7" w14:textId="6D5F3094" w:rsidR="008812B7" w:rsidRDefault="00716E47" w:rsidP="00E6288F">
      <w:pPr>
        <w:pStyle w:val="NormalWeb"/>
        <w:spacing w:after="0"/>
        <w:jc w:val="both"/>
        <w:rPr>
          <w:rStyle w:val="summaryinformation"/>
        </w:rPr>
      </w:pPr>
      <w:r>
        <w:rPr>
          <w:rStyle w:val="summaryinformation"/>
        </w:rPr>
        <w:t xml:space="preserve">Les </w:t>
      </w:r>
      <w:r w:rsidR="008812B7">
        <w:rPr>
          <w:rStyle w:val="summaryinformation"/>
        </w:rPr>
        <w:t>conclusions</w:t>
      </w:r>
      <w:r>
        <w:rPr>
          <w:rStyle w:val="summaryinformation"/>
        </w:rPr>
        <w:t xml:space="preserve"> </w:t>
      </w:r>
      <w:r w:rsidR="002B1FD3">
        <w:rPr>
          <w:rStyle w:val="summaryinformation"/>
        </w:rPr>
        <w:t xml:space="preserve">de cette procédure </w:t>
      </w:r>
      <w:r>
        <w:rPr>
          <w:rStyle w:val="summaryinformation"/>
        </w:rPr>
        <w:t xml:space="preserve">seront </w:t>
      </w:r>
      <w:r w:rsidR="008812B7">
        <w:rPr>
          <w:rStyle w:val="summaryinformation"/>
        </w:rPr>
        <w:t>communiquées</w:t>
      </w:r>
      <w:r>
        <w:rPr>
          <w:rStyle w:val="summaryinformation"/>
        </w:rPr>
        <w:t xml:space="preserve"> à l’ensemble des agents sur l’intranet et sur l’outil Sémaphore. </w:t>
      </w:r>
      <w:r w:rsidR="008812B7">
        <w:rPr>
          <w:rStyle w:val="summaryinformation"/>
        </w:rPr>
        <w:t xml:space="preserve">Valérie RENAULT estime également que madame la ministre devrait a minima adresser un communiqué de respect aux personnels du ministère et </w:t>
      </w:r>
      <w:r w:rsidR="002B1FD3">
        <w:rPr>
          <w:rStyle w:val="summaryinformation"/>
        </w:rPr>
        <w:t xml:space="preserve">aux </w:t>
      </w:r>
      <w:r w:rsidR="008812B7">
        <w:rPr>
          <w:rStyle w:val="summaryinformation"/>
        </w:rPr>
        <w:t xml:space="preserve">agents du patrimoine. </w:t>
      </w:r>
    </w:p>
    <w:p w14:paraId="3615D126" w14:textId="359A1AA9" w:rsidR="00716E47" w:rsidRPr="00E44B60" w:rsidRDefault="008812B7" w:rsidP="00E6288F">
      <w:pPr>
        <w:pStyle w:val="NormalWeb"/>
        <w:spacing w:after="0"/>
        <w:jc w:val="both"/>
      </w:pPr>
      <w:r>
        <w:rPr>
          <w:rStyle w:val="summaryinformation"/>
        </w:rPr>
        <w:t xml:space="preserve">La CGT-Culture demande donc </w:t>
      </w:r>
      <w:r w:rsidR="0014493E">
        <w:rPr>
          <w:rStyle w:val="summaryinformation"/>
        </w:rPr>
        <w:t>officiellement</w:t>
      </w:r>
      <w:r>
        <w:rPr>
          <w:rStyle w:val="summaryinformation"/>
        </w:rPr>
        <w:t xml:space="preserve"> l’organisation d’une réunion d’urgence avec la directrice de cabinet. </w:t>
      </w:r>
    </w:p>
    <w:p w14:paraId="4C71AD27" w14:textId="1BB5ABAE" w:rsidR="00810E4A" w:rsidRPr="00687ED5" w:rsidRDefault="00B4020E" w:rsidP="00E6288F">
      <w:pPr>
        <w:pStyle w:val="NormalWeb"/>
        <w:spacing w:after="0"/>
        <w:jc w:val="both"/>
      </w:pPr>
      <w:r w:rsidRPr="00687ED5">
        <w:rPr>
          <w:b/>
        </w:rPr>
        <w:t>Isabelle GADREY </w:t>
      </w:r>
      <w:r w:rsidR="008812B7">
        <w:t xml:space="preserve">indique que cette demande sera </w:t>
      </w:r>
      <w:r w:rsidR="0014493E">
        <w:t>transmise</w:t>
      </w:r>
      <w:r w:rsidR="00354AFB">
        <w:t xml:space="preserve"> à madame la D</w:t>
      </w:r>
      <w:r w:rsidR="008812B7">
        <w:t xml:space="preserve">irectrice de cabinet. </w:t>
      </w:r>
      <w:r w:rsidR="002B1FD3">
        <w:t xml:space="preserve">Elle </w:t>
      </w:r>
      <w:r w:rsidR="00EE3273">
        <w:t>aborde</w:t>
      </w:r>
      <w:r w:rsidR="002B1FD3">
        <w:t xml:space="preserve"> ensuite la question sur</w:t>
      </w:r>
      <w:r w:rsidR="00810E4A">
        <w:t xml:space="preserve"> les taux de promotion. Ce point a été remonté </w:t>
      </w:r>
      <w:r w:rsidR="00A321EC">
        <w:t xml:space="preserve">par monsieur BARBARET </w:t>
      </w:r>
      <w:r w:rsidR="00810E4A">
        <w:t xml:space="preserve">auprès de la direction du budget et de la DGAFP. </w:t>
      </w:r>
    </w:p>
    <w:p w14:paraId="6709B32F" w14:textId="34248CCB" w:rsidR="00B4020E" w:rsidRDefault="00701097" w:rsidP="00E6288F">
      <w:pPr>
        <w:pStyle w:val="NormalWeb"/>
        <w:spacing w:after="0"/>
        <w:jc w:val="both"/>
      </w:pPr>
      <w:r w:rsidRPr="00687ED5">
        <w:rPr>
          <w:rStyle w:val="summaryinformation"/>
          <w:b/>
        </w:rPr>
        <w:lastRenderedPageBreak/>
        <w:t>Valérie RENAULT (CGT-Culture)</w:t>
      </w:r>
      <w:r w:rsidR="00A321EC">
        <w:t xml:space="preserve"> signale qu’un certain nombre de CAP ont été organisés sans que ces éléments soient mis à disposition. </w:t>
      </w:r>
    </w:p>
    <w:p w14:paraId="6E8B970E" w14:textId="42FCADA2" w:rsidR="00A321EC" w:rsidRPr="00A321EC" w:rsidRDefault="00A321EC" w:rsidP="00E6288F">
      <w:pPr>
        <w:pStyle w:val="NormalWeb"/>
        <w:spacing w:after="0"/>
        <w:jc w:val="both"/>
      </w:pPr>
      <w:r w:rsidRPr="00A321EC">
        <w:rPr>
          <w:i/>
          <w:highlight w:val="yellow"/>
        </w:rPr>
        <w:t>(micro coupé pendant le début de l’intervention d’</w:t>
      </w:r>
      <w:r w:rsidRPr="00A321EC">
        <w:rPr>
          <w:b/>
          <w:i/>
          <w:highlight w:val="yellow"/>
        </w:rPr>
        <w:t>Isabelle GADREY</w:t>
      </w:r>
      <w:r w:rsidRPr="00A321EC">
        <w:rPr>
          <w:i/>
          <w:highlight w:val="yellow"/>
        </w:rPr>
        <w:t>)</w:t>
      </w:r>
    </w:p>
    <w:p w14:paraId="7A2C01DD" w14:textId="15AC2A46" w:rsidR="00B4020E" w:rsidRDefault="00B4020E" w:rsidP="00E6288F">
      <w:pPr>
        <w:pStyle w:val="NormalWeb"/>
        <w:spacing w:after="0"/>
        <w:jc w:val="both"/>
      </w:pPr>
      <w:r w:rsidRPr="00687ED5">
        <w:rPr>
          <w:b/>
        </w:rPr>
        <w:t>Isabelle GADREY </w:t>
      </w:r>
      <w:r w:rsidR="008E37F9">
        <w:t>précise que</w:t>
      </w:r>
      <w:r w:rsidR="00A321EC">
        <w:t xml:space="preserve"> ce sujet ne relève pas directement de sa sous-direction. En outre, une négociation est en cours </w:t>
      </w:r>
      <w:r w:rsidR="00422D52">
        <w:t xml:space="preserve">sur le projet d’arrêté. </w:t>
      </w:r>
      <w:r w:rsidR="008E37F9">
        <w:t xml:space="preserve">Les </w:t>
      </w:r>
      <w:r w:rsidR="00EC4F3E">
        <w:t>information</w:t>
      </w:r>
      <w:r w:rsidR="008E37F9">
        <w:t>s</w:t>
      </w:r>
      <w:r w:rsidR="00EC4F3E">
        <w:t xml:space="preserve"> </w:t>
      </w:r>
      <w:r w:rsidR="00EE3273">
        <w:t>délivrées aujourd</w:t>
      </w:r>
      <w:r w:rsidR="002E6EFC">
        <w:t>’</w:t>
      </w:r>
      <w:r w:rsidR="00EE3273">
        <w:t>hui</w:t>
      </w:r>
      <w:r w:rsidR="008E37F9">
        <w:t xml:space="preserve"> sont donc strictement</w:t>
      </w:r>
      <w:r w:rsidR="00422D52">
        <w:t xml:space="preserve"> interne</w:t>
      </w:r>
      <w:r w:rsidR="008E37F9">
        <w:t>s</w:t>
      </w:r>
      <w:r w:rsidR="00422D52">
        <w:t xml:space="preserve"> et non fiabilisées. </w:t>
      </w:r>
    </w:p>
    <w:p w14:paraId="6B34BC0C" w14:textId="18D81077" w:rsidR="00422D52" w:rsidRDefault="008E37F9" w:rsidP="00E6288F">
      <w:pPr>
        <w:pStyle w:val="NormalWeb"/>
        <w:spacing w:after="0"/>
        <w:jc w:val="both"/>
      </w:pPr>
      <w:r>
        <w:t>Les</w:t>
      </w:r>
      <w:r w:rsidR="00422D52">
        <w:t xml:space="preserve"> taux </w:t>
      </w:r>
      <w:r w:rsidR="00EC4F3E">
        <w:t xml:space="preserve">actuels </w:t>
      </w:r>
      <w:r w:rsidR="00422D52">
        <w:t>sont de :</w:t>
      </w:r>
    </w:p>
    <w:p w14:paraId="2BCD6909" w14:textId="68D6D798" w:rsidR="00422D52" w:rsidRDefault="00422D52" w:rsidP="00422D52">
      <w:pPr>
        <w:pStyle w:val="NormalWeb"/>
        <w:numPr>
          <w:ilvl w:val="0"/>
          <w:numId w:val="37"/>
        </w:numPr>
        <w:spacing w:after="0"/>
        <w:jc w:val="both"/>
      </w:pPr>
      <w:r>
        <w:t>10</w:t>
      </w:r>
      <w:r w:rsidR="00547B2C">
        <w:t> </w:t>
      </w:r>
      <w:r>
        <w:t xml:space="preserve">% pour </w:t>
      </w:r>
      <w:r w:rsidR="00F765E8">
        <w:t>un adjoint</w:t>
      </w:r>
      <w:r>
        <w:t xml:space="preserve"> </w:t>
      </w:r>
      <w:r w:rsidR="00F765E8">
        <w:t xml:space="preserve">administratif </w:t>
      </w:r>
      <w:r>
        <w:t>principal de première classe</w:t>
      </w:r>
      <w:r w:rsidR="00547B2C">
        <w:t> </w:t>
      </w:r>
      <w:r>
        <w:t>;</w:t>
      </w:r>
    </w:p>
    <w:p w14:paraId="1CA99514" w14:textId="4D4A226B" w:rsidR="00EC4F3E" w:rsidRDefault="00EC4F3E" w:rsidP="00EC4F3E">
      <w:pPr>
        <w:pStyle w:val="NormalWeb"/>
        <w:numPr>
          <w:ilvl w:val="0"/>
          <w:numId w:val="37"/>
        </w:numPr>
        <w:spacing w:after="0"/>
        <w:jc w:val="both"/>
      </w:pPr>
      <w:r>
        <w:t>15</w:t>
      </w:r>
      <w:r w:rsidR="00547B2C">
        <w:t> </w:t>
      </w:r>
      <w:r>
        <w:t xml:space="preserve">% pour </w:t>
      </w:r>
      <w:r w:rsidR="00F765E8">
        <w:t xml:space="preserve">un adjoint administratif </w:t>
      </w:r>
      <w:r>
        <w:t>principal de deuxième classe</w:t>
      </w:r>
      <w:r w:rsidR="00547B2C">
        <w:t> </w:t>
      </w:r>
      <w:r>
        <w:t>;</w:t>
      </w:r>
    </w:p>
    <w:p w14:paraId="24666624" w14:textId="4A812757" w:rsidR="00422D52" w:rsidRDefault="00EC4F3E" w:rsidP="00422D52">
      <w:pPr>
        <w:pStyle w:val="NormalWeb"/>
        <w:numPr>
          <w:ilvl w:val="0"/>
          <w:numId w:val="36"/>
        </w:numPr>
        <w:spacing w:after="0"/>
        <w:jc w:val="both"/>
      </w:pPr>
      <w:r>
        <w:t>12</w:t>
      </w:r>
      <w:r w:rsidR="00547B2C">
        <w:t> </w:t>
      </w:r>
      <w:r>
        <w:t>% pour les SA classe supérieure</w:t>
      </w:r>
      <w:r w:rsidR="00547B2C">
        <w:t> </w:t>
      </w:r>
      <w:r>
        <w:t>;</w:t>
      </w:r>
    </w:p>
    <w:p w14:paraId="10AC0545" w14:textId="14849562" w:rsidR="00EC4F3E" w:rsidRDefault="00EC4F3E" w:rsidP="00EC4F3E">
      <w:pPr>
        <w:pStyle w:val="NormalWeb"/>
        <w:numPr>
          <w:ilvl w:val="0"/>
          <w:numId w:val="36"/>
        </w:numPr>
        <w:spacing w:after="0"/>
        <w:jc w:val="both"/>
      </w:pPr>
      <w:r>
        <w:t>11</w:t>
      </w:r>
      <w:r w:rsidR="00547B2C">
        <w:t> </w:t>
      </w:r>
      <w:r>
        <w:t>% pour les SA classe exceptionnelle</w:t>
      </w:r>
      <w:r w:rsidR="00547B2C">
        <w:t> </w:t>
      </w:r>
      <w:r>
        <w:t>;</w:t>
      </w:r>
    </w:p>
    <w:p w14:paraId="3B40F9A7" w14:textId="0ED2077F" w:rsidR="00EC4F3E" w:rsidRDefault="00EC4F3E" w:rsidP="00EC4F3E">
      <w:pPr>
        <w:pStyle w:val="NormalWeb"/>
        <w:numPr>
          <w:ilvl w:val="0"/>
          <w:numId w:val="36"/>
        </w:numPr>
        <w:spacing w:after="0"/>
        <w:jc w:val="both"/>
      </w:pPr>
      <w:r>
        <w:t>10</w:t>
      </w:r>
      <w:r w:rsidR="00547B2C">
        <w:t> </w:t>
      </w:r>
      <w:r>
        <w:t>% pour les inspecteurs hors classe et CCEAC</w:t>
      </w:r>
      <w:r w:rsidR="00547B2C">
        <w:t> </w:t>
      </w:r>
      <w:r>
        <w:t>;</w:t>
      </w:r>
    </w:p>
    <w:p w14:paraId="13D947DE" w14:textId="30202D34" w:rsidR="00EC4F3E" w:rsidRDefault="00EC4F3E" w:rsidP="00EC4F3E">
      <w:pPr>
        <w:pStyle w:val="NormalWeb"/>
        <w:numPr>
          <w:ilvl w:val="0"/>
          <w:numId w:val="36"/>
        </w:numPr>
        <w:spacing w:after="0"/>
        <w:jc w:val="both"/>
      </w:pPr>
      <w:r>
        <w:t>12</w:t>
      </w:r>
      <w:r w:rsidR="00547B2C">
        <w:t> </w:t>
      </w:r>
      <w:r>
        <w:t>% pour les secrétaires supérieurs de documentation</w:t>
      </w:r>
      <w:r w:rsidR="00547B2C">
        <w:t> </w:t>
      </w:r>
      <w:r>
        <w:t>;</w:t>
      </w:r>
    </w:p>
    <w:p w14:paraId="51F1AAE2" w14:textId="435726FB" w:rsidR="00EC4F3E" w:rsidRDefault="00EC4F3E" w:rsidP="00EC4F3E">
      <w:pPr>
        <w:pStyle w:val="NormalWeb"/>
        <w:numPr>
          <w:ilvl w:val="0"/>
          <w:numId w:val="36"/>
        </w:numPr>
        <w:spacing w:after="0"/>
        <w:jc w:val="both"/>
      </w:pPr>
      <w:r>
        <w:t>13</w:t>
      </w:r>
      <w:r w:rsidR="00547B2C">
        <w:t> </w:t>
      </w:r>
      <w:r>
        <w:t xml:space="preserve">% pour les secrétaires de documentation-classe </w:t>
      </w:r>
      <w:r w:rsidR="00A87C14">
        <w:t>exceptionnelle</w:t>
      </w:r>
      <w:r w:rsidR="00547B2C">
        <w:t> </w:t>
      </w:r>
      <w:r>
        <w:t>;</w:t>
      </w:r>
    </w:p>
    <w:p w14:paraId="3F620C0C" w14:textId="114A99F0" w:rsidR="00EC4F3E" w:rsidRDefault="00EC4F3E" w:rsidP="00EC4F3E">
      <w:pPr>
        <w:pStyle w:val="NormalWeb"/>
        <w:numPr>
          <w:ilvl w:val="0"/>
          <w:numId w:val="36"/>
        </w:numPr>
        <w:spacing w:after="0"/>
        <w:jc w:val="both"/>
      </w:pPr>
      <w:r>
        <w:t>7,5</w:t>
      </w:r>
      <w:r w:rsidR="00547B2C">
        <w:t> </w:t>
      </w:r>
      <w:r>
        <w:t>% pour les chargés d’études documentaire-principal</w:t>
      </w:r>
      <w:r w:rsidR="00547B2C">
        <w:t> </w:t>
      </w:r>
      <w:r>
        <w:t>;</w:t>
      </w:r>
    </w:p>
    <w:p w14:paraId="261B9148" w14:textId="5CE1EB65" w:rsidR="00EC4F3E" w:rsidRDefault="00EC4F3E" w:rsidP="00EC4F3E">
      <w:pPr>
        <w:pStyle w:val="NormalWeb"/>
        <w:numPr>
          <w:ilvl w:val="0"/>
          <w:numId w:val="36"/>
        </w:numPr>
        <w:spacing w:after="0"/>
        <w:jc w:val="both"/>
      </w:pPr>
      <w:r>
        <w:t>19</w:t>
      </w:r>
      <w:r w:rsidR="00547B2C">
        <w:t> </w:t>
      </w:r>
      <w:r>
        <w:t>% pour les conservateurs du patrimoine</w:t>
      </w:r>
      <w:r w:rsidR="00547B2C">
        <w:t> </w:t>
      </w:r>
      <w:r>
        <w:t>;</w:t>
      </w:r>
    </w:p>
    <w:p w14:paraId="1F661E63" w14:textId="162C57F8" w:rsidR="00EC4F3E" w:rsidRDefault="00A87C14" w:rsidP="00EC4F3E">
      <w:pPr>
        <w:pStyle w:val="NormalWeb"/>
        <w:numPr>
          <w:ilvl w:val="0"/>
          <w:numId w:val="36"/>
        </w:numPr>
        <w:spacing w:after="0"/>
        <w:jc w:val="both"/>
      </w:pPr>
      <w:r>
        <w:t>12</w:t>
      </w:r>
      <w:r w:rsidR="00547B2C">
        <w:t> </w:t>
      </w:r>
      <w:r>
        <w:t>% pour les conservateurs généraux du patrimoine</w:t>
      </w:r>
      <w:r w:rsidR="00547B2C">
        <w:t> </w:t>
      </w:r>
      <w:r>
        <w:t>;</w:t>
      </w:r>
    </w:p>
    <w:p w14:paraId="5F2E3171" w14:textId="05B4ABBB" w:rsidR="00A87C14" w:rsidRDefault="00A87C14" w:rsidP="00EC4F3E">
      <w:pPr>
        <w:pStyle w:val="NormalWeb"/>
        <w:numPr>
          <w:ilvl w:val="0"/>
          <w:numId w:val="36"/>
        </w:numPr>
        <w:spacing w:after="0"/>
        <w:jc w:val="both"/>
      </w:pPr>
      <w:r>
        <w:t>23</w:t>
      </w:r>
      <w:r w:rsidR="00547B2C">
        <w:t> </w:t>
      </w:r>
      <w:r>
        <w:t xml:space="preserve">% pour les architectes urbanistes </w:t>
      </w:r>
      <w:r w:rsidR="008E37F9">
        <w:t>en chef </w:t>
      </w:r>
      <w:r>
        <w:t>de l’État</w:t>
      </w:r>
      <w:r w:rsidR="00547B2C">
        <w:t> </w:t>
      </w:r>
      <w:r>
        <w:t>;</w:t>
      </w:r>
    </w:p>
    <w:p w14:paraId="4F6386AB" w14:textId="7408F568" w:rsidR="00A87C14" w:rsidRDefault="00A87C14" w:rsidP="00EC4F3E">
      <w:pPr>
        <w:pStyle w:val="NormalWeb"/>
        <w:numPr>
          <w:ilvl w:val="0"/>
          <w:numId w:val="36"/>
        </w:numPr>
        <w:spacing w:after="0"/>
        <w:jc w:val="both"/>
      </w:pPr>
      <w:r>
        <w:t>15</w:t>
      </w:r>
      <w:r w:rsidR="00547B2C">
        <w:t> </w:t>
      </w:r>
      <w:r>
        <w:t>% pour les ingénieurs d’études hors classe</w:t>
      </w:r>
      <w:r w:rsidR="00547B2C">
        <w:t> </w:t>
      </w:r>
      <w:r>
        <w:t>;</w:t>
      </w:r>
    </w:p>
    <w:p w14:paraId="1601DFF2" w14:textId="282B0D90" w:rsidR="00A87C14" w:rsidRDefault="00A87C14" w:rsidP="00EC4F3E">
      <w:pPr>
        <w:pStyle w:val="NormalWeb"/>
        <w:numPr>
          <w:ilvl w:val="0"/>
          <w:numId w:val="36"/>
        </w:numPr>
        <w:spacing w:after="0"/>
        <w:jc w:val="both"/>
      </w:pPr>
      <w:r>
        <w:t>16</w:t>
      </w:r>
      <w:r w:rsidR="00547B2C">
        <w:t> </w:t>
      </w:r>
      <w:r>
        <w:t>% pour les ingénieurs de recherche première classe</w:t>
      </w:r>
      <w:r w:rsidR="00547B2C">
        <w:t> </w:t>
      </w:r>
      <w:r>
        <w:t>;</w:t>
      </w:r>
    </w:p>
    <w:p w14:paraId="29B79AB5" w14:textId="32ED9200" w:rsidR="00A87C14" w:rsidRDefault="00A87C14" w:rsidP="00EC4F3E">
      <w:pPr>
        <w:pStyle w:val="NormalWeb"/>
        <w:numPr>
          <w:ilvl w:val="0"/>
          <w:numId w:val="36"/>
        </w:numPr>
        <w:spacing w:after="0"/>
        <w:jc w:val="both"/>
      </w:pPr>
      <w:r>
        <w:t>10</w:t>
      </w:r>
      <w:r w:rsidR="00547B2C">
        <w:t> </w:t>
      </w:r>
      <w:r>
        <w:t>% pour les ingénieurs de recherche hors classe</w:t>
      </w:r>
      <w:r w:rsidR="00547B2C">
        <w:t> </w:t>
      </w:r>
      <w:r>
        <w:t>;</w:t>
      </w:r>
    </w:p>
    <w:p w14:paraId="16A7B175" w14:textId="30850BFB" w:rsidR="00A87C14" w:rsidRDefault="00A87C14" w:rsidP="00EC4F3E">
      <w:pPr>
        <w:pStyle w:val="NormalWeb"/>
        <w:numPr>
          <w:ilvl w:val="0"/>
          <w:numId w:val="36"/>
        </w:numPr>
        <w:spacing w:after="0"/>
        <w:jc w:val="both"/>
      </w:pPr>
      <w:r>
        <w:t>12</w:t>
      </w:r>
      <w:r w:rsidR="00547B2C">
        <w:t> </w:t>
      </w:r>
      <w:r>
        <w:t>% pour les techniciens de recherche de classe supérieure</w:t>
      </w:r>
      <w:r w:rsidR="00547B2C">
        <w:t> </w:t>
      </w:r>
      <w:r>
        <w:t>;</w:t>
      </w:r>
    </w:p>
    <w:p w14:paraId="5A0DE9DE" w14:textId="6EBAD65C" w:rsidR="00A87C14" w:rsidRDefault="00A87C14" w:rsidP="00A87C14">
      <w:pPr>
        <w:pStyle w:val="NormalWeb"/>
        <w:numPr>
          <w:ilvl w:val="0"/>
          <w:numId w:val="36"/>
        </w:numPr>
        <w:spacing w:after="0"/>
        <w:jc w:val="both"/>
      </w:pPr>
      <w:r>
        <w:t>13</w:t>
      </w:r>
      <w:r w:rsidR="00547B2C">
        <w:t> </w:t>
      </w:r>
      <w:r>
        <w:t>% pour les techniciens de recherche de classe exceptionnelle</w:t>
      </w:r>
      <w:r w:rsidR="00547B2C">
        <w:t> </w:t>
      </w:r>
      <w:r>
        <w:t>;</w:t>
      </w:r>
    </w:p>
    <w:p w14:paraId="7CB7D7ED" w14:textId="594BEAC7" w:rsidR="00A87C14" w:rsidRDefault="00A87C14" w:rsidP="00A87C14">
      <w:pPr>
        <w:pStyle w:val="NormalWeb"/>
        <w:numPr>
          <w:ilvl w:val="0"/>
          <w:numId w:val="36"/>
        </w:numPr>
        <w:spacing w:after="0"/>
        <w:jc w:val="both"/>
      </w:pPr>
      <w:r>
        <w:t>10</w:t>
      </w:r>
      <w:r w:rsidR="00547B2C">
        <w:t> </w:t>
      </w:r>
      <w:r>
        <w:t xml:space="preserve">% pour les maîtres assistants </w:t>
      </w:r>
      <w:r w:rsidR="0027764F">
        <w:t>des écoles d’architecture première classe</w:t>
      </w:r>
      <w:r w:rsidR="00547B2C">
        <w:t> </w:t>
      </w:r>
      <w:r w:rsidR="0027764F">
        <w:t>;</w:t>
      </w:r>
    </w:p>
    <w:p w14:paraId="0B3F082E" w14:textId="3F88B7F6" w:rsidR="0027764F" w:rsidRDefault="0027764F" w:rsidP="0027764F">
      <w:pPr>
        <w:pStyle w:val="NormalWeb"/>
        <w:numPr>
          <w:ilvl w:val="0"/>
          <w:numId w:val="36"/>
        </w:numPr>
        <w:spacing w:after="0"/>
        <w:jc w:val="both"/>
      </w:pPr>
      <w:r>
        <w:t>10</w:t>
      </w:r>
      <w:r w:rsidR="00547B2C">
        <w:t> </w:t>
      </w:r>
      <w:r>
        <w:t>% pour les maîtres assistants des écoles d’architecture classe exceptionnelle</w:t>
      </w:r>
      <w:r w:rsidR="00547B2C">
        <w:t> </w:t>
      </w:r>
      <w:r>
        <w:t>;</w:t>
      </w:r>
    </w:p>
    <w:p w14:paraId="4B2618FC" w14:textId="788A5259" w:rsidR="0027764F" w:rsidRDefault="0027764F" w:rsidP="00A87C14">
      <w:pPr>
        <w:pStyle w:val="NormalWeb"/>
        <w:numPr>
          <w:ilvl w:val="0"/>
          <w:numId w:val="36"/>
        </w:numPr>
        <w:spacing w:after="0"/>
        <w:jc w:val="both"/>
      </w:pPr>
      <w:r>
        <w:t>15</w:t>
      </w:r>
      <w:r w:rsidR="00547B2C">
        <w:t> </w:t>
      </w:r>
      <w:r>
        <w:t>% pour les ASM deuxième classe</w:t>
      </w:r>
      <w:r w:rsidR="00547B2C">
        <w:t> </w:t>
      </w:r>
      <w:r>
        <w:t>C2</w:t>
      </w:r>
      <w:r w:rsidR="00547B2C">
        <w:t> </w:t>
      </w:r>
      <w:r>
        <w:t>;</w:t>
      </w:r>
    </w:p>
    <w:p w14:paraId="4EA8371A" w14:textId="1DCA570A" w:rsidR="0027764F" w:rsidRDefault="0027764F" w:rsidP="0027764F">
      <w:pPr>
        <w:pStyle w:val="NormalWeb"/>
        <w:numPr>
          <w:ilvl w:val="0"/>
          <w:numId w:val="36"/>
        </w:numPr>
        <w:spacing w:after="0"/>
        <w:jc w:val="both"/>
      </w:pPr>
      <w:r>
        <w:lastRenderedPageBreak/>
        <w:t>6</w:t>
      </w:r>
      <w:r w:rsidR="00547B2C">
        <w:t> </w:t>
      </w:r>
      <w:r>
        <w:t>% pour le</w:t>
      </w:r>
      <w:r w:rsidR="00EE3273">
        <w:t xml:space="preserve">s ASM </w:t>
      </w:r>
      <w:r>
        <w:t>principale première classe</w:t>
      </w:r>
      <w:r w:rsidR="00547B2C">
        <w:t> </w:t>
      </w:r>
      <w:r>
        <w:t>;</w:t>
      </w:r>
    </w:p>
    <w:p w14:paraId="1E5C62F4" w14:textId="70C13A14" w:rsidR="00A87C14" w:rsidRDefault="0027764F" w:rsidP="00EC4F3E">
      <w:pPr>
        <w:pStyle w:val="NormalWeb"/>
        <w:numPr>
          <w:ilvl w:val="0"/>
          <w:numId w:val="36"/>
        </w:numPr>
        <w:spacing w:after="0"/>
        <w:jc w:val="both"/>
      </w:pPr>
      <w:r>
        <w:t>13</w:t>
      </w:r>
      <w:r w:rsidR="00547B2C">
        <w:t> </w:t>
      </w:r>
      <w:r>
        <w:t xml:space="preserve">% pour </w:t>
      </w:r>
      <w:r w:rsidR="00547B2C">
        <w:t>un</w:t>
      </w:r>
      <w:r>
        <w:t xml:space="preserve"> adjoint technique</w:t>
      </w:r>
      <w:r w:rsidR="00547B2C">
        <w:t xml:space="preserve"> </w:t>
      </w:r>
      <w:r>
        <w:t>principal deuxième classe</w:t>
      </w:r>
      <w:r w:rsidR="00547B2C">
        <w:t> </w:t>
      </w:r>
      <w:r>
        <w:t>;</w:t>
      </w:r>
    </w:p>
    <w:p w14:paraId="3DF6A25F" w14:textId="76F7A741" w:rsidR="0027764F" w:rsidRPr="00687ED5" w:rsidRDefault="0027764F" w:rsidP="0027764F">
      <w:pPr>
        <w:pStyle w:val="NormalWeb"/>
        <w:numPr>
          <w:ilvl w:val="0"/>
          <w:numId w:val="36"/>
        </w:numPr>
        <w:spacing w:after="0"/>
        <w:jc w:val="both"/>
      </w:pPr>
      <w:r>
        <w:t>15</w:t>
      </w:r>
      <w:r w:rsidR="00547B2C">
        <w:t> </w:t>
      </w:r>
      <w:r w:rsidR="008E37F9">
        <w:t xml:space="preserve">% pour </w:t>
      </w:r>
      <w:r w:rsidR="00547B2C">
        <w:t>un</w:t>
      </w:r>
      <w:r w:rsidR="008E37F9">
        <w:t xml:space="preserve"> adjoint technique</w:t>
      </w:r>
      <w:r w:rsidR="00547B2C">
        <w:t xml:space="preserve"> principal</w:t>
      </w:r>
      <w:r>
        <w:t xml:space="preserve"> première classe</w:t>
      </w:r>
      <w:r w:rsidR="00547B2C">
        <w:t> </w:t>
      </w:r>
      <w:r>
        <w:t>;</w:t>
      </w:r>
    </w:p>
    <w:p w14:paraId="217C708D" w14:textId="35CA3DA1" w:rsidR="0027764F" w:rsidRPr="00E32C1E" w:rsidRDefault="0027764F" w:rsidP="00EC4F3E">
      <w:pPr>
        <w:pStyle w:val="NormalWeb"/>
        <w:numPr>
          <w:ilvl w:val="0"/>
          <w:numId w:val="36"/>
        </w:numPr>
        <w:spacing w:after="0"/>
        <w:jc w:val="both"/>
      </w:pPr>
      <w:r>
        <w:t>10</w:t>
      </w:r>
      <w:r w:rsidR="00547B2C">
        <w:t> </w:t>
      </w:r>
      <w:r>
        <w:t xml:space="preserve">% pour les </w:t>
      </w:r>
      <w:r w:rsidRPr="00E32C1E">
        <w:t>TSBF classe supérieure</w:t>
      </w:r>
      <w:r w:rsidR="00547B2C" w:rsidRPr="00E32C1E">
        <w:t> </w:t>
      </w:r>
      <w:r w:rsidRPr="00E32C1E">
        <w:t>;</w:t>
      </w:r>
    </w:p>
    <w:p w14:paraId="09CB15CB" w14:textId="09B95AA8" w:rsidR="0027764F" w:rsidRDefault="0027764F" w:rsidP="0027764F">
      <w:pPr>
        <w:pStyle w:val="NormalWeb"/>
        <w:numPr>
          <w:ilvl w:val="0"/>
          <w:numId w:val="36"/>
        </w:numPr>
        <w:spacing w:after="0"/>
        <w:jc w:val="both"/>
      </w:pPr>
      <w:r w:rsidRPr="00E32C1E">
        <w:t>1</w:t>
      </w:r>
      <w:r w:rsidR="00BA4822" w:rsidRPr="00E32C1E">
        <w:t>1</w:t>
      </w:r>
      <w:r w:rsidR="00547B2C" w:rsidRPr="00E32C1E">
        <w:t> </w:t>
      </w:r>
      <w:r w:rsidRPr="00E32C1E">
        <w:t>% pour les TSBF classe</w:t>
      </w:r>
      <w:r>
        <w:t xml:space="preserve"> </w:t>
      </w:r>
      <w:r w:rsidR="00BA4822">
        <w:t>exceptionnelle</w:t>
      </w:r>
      <w:r w:rsidR="00547B2C">
        <w:t> </w:t>
      </w:r>
      <w:r>
        <w:t>;</w:t>
      </w:r>
    </w:p>
    <w:p w14:paraId="3284E8D2" w14:textId="3413EA6A" w:rsidR="00BA4822" w:rsidRDefault="00BA4822" w:rsidP="0027764F">
      <w:pPr>
        <w:pStyle w:val="NormalWeb"/>
        <w:numPr>
          <w:ilvl w:val="0"/>
          <w:numId w:val="36"/>
        </w:numPr>
        <w:spacing w:after="0"/>
        <w:jc w:val="both"/>
      </w:pPr>
      <w:r>
        <w:t>11</w:t>
      </w:r>
      <w:r w:rsidR="00547B2C">
        <w:t> </w:t>
      </w:r>
      <w:r>
        <w:t>% pour les techniciens d’arts de classe supérieure</w:t>
      </w:r>
      <w:r w:rsidR="00547B2C">
        <w:t> </w:t>
      </w:r>
      <w:r>
        <w:t>;</w:t>
      </w:r>
    </w:p>
    <w:p w14:paraId="6F913BCE" w14:textId="6256565A" w:rsidR="00BA4822" w:rsidRDefault="00BA4822" w:rsidP="00BA4822">
      <w:pPr>
        <w:pStyle w:val="NormalWeb"/>
        <w:numPr>
          <w:ilvl w:val="0"/>
          <w:numId w:val="36"/>
        </w:numPr>
        <w:spacing w:after="0"/>
        <w:jc w:val="both"/>
      </w:pPr>
      <w:r>
        <w:t>12</w:t>
      </w:r>
      <w:r w:rsidR="00547B2C">
        <w:t> </w:t>
      </w:r>
      <w:r>
        <w:t>% pour les techniciens d</w:t>
      </w:r>
      <w:r w:rsidR="008E37F9">
        <w:t>’arts de classe exceptionnelle.</w:t>
      </w:r>
    </w:p>
    <w:p w14:paraId="0B1EE124" w14:textId="177A0A85" w:rsidR="0027764F" w:rsidRDefault="00EE3273" w:rsidP="00BA4822">
      <w:pPr>
        <w:pStyle w:val="NormalWeb"/>
        <w:spacing w:after="0"/>
        <w:jc w:val="both"/>
      </w:pPr>
      <w:r>
        <w:t>Enfin, les taux pour</w:t>
      </w:r>
      <w:r w:rsidR="00BA4822">
        <w:t xml:space="preserve"> les professeurs des écoles nationales supérieur</w:t>
      </w:r>
      <w:r w:rsidR="00547B2C">
        <w:t>e</w:t>
      </w:r>
      <w:r w:rsidR="00BA4822">
        <w:t xml:space="preserve">s d’art sont en attente de parution. </w:t>
      </w:r>
    </w:p>
    <w:p w14:paraId="656DFFBE" w14:textId="0BBAEC5C" w:rsidR="00081C04" w:rsidRPr="00687ED5" w:rsidRDefault="005C2C63" w:rsidP="00BA4822">
      <w:pPr>
        <w:pStyle w:val="NormalWeb"/>
        <w:spacing w:after="0"/>
        <w:jc w:val="both"/>
      </w:pPr>
      <w:r w:rsidRPr="00506294">
        <w:rPr>
          <w:rStyle w:val="summaryinformation"/>
          <w:b/>
        </w:rPr>
        <w:t>Valérie RENAULT (CGT-Culture)</w:t>
      </w:r>
      <w:r>
        <w:rPr>
          <w:rStyle w:val="summaryinformation"/>
          <w:b/>
        </w:rPr>
        <w:t xml:space="preserve"> </w:t>
      </w:r>
      <w:r w:rsidR="00EE3273">
        <w:t>souligne</w:t>
      </w:r>
      <w:r>
        <w:t xml:space="preserve"> que les taux de grévistes au ministère de la Culture n’avai</w:t>
      </w:r>
      <w:r w:rsidR="00547B2C">
        <w:t>en</w:t>
      </w:r>
      <w:r>
        <w:t xml:space="preserve">t pas été aussi </w:t>
      </w:r>
      <w:r w:rsidR="00EE3273">
        <w:t>élevé</w:t>
      </w:r>
      <w:r w:rsidR="005425FE">
        <w:t>s</w:t>
      </w:r>
      <w:r>
        <w:t xml:space="preserve"> depuis de nombreuses années. Madame la ministre et son cabinet devrai</w:t>
      </w:r>
      <w:r w:rsidR="00547B2C">
        <w:t>en</w:t>
      </w:r>
      <w:r>
        <w:t xml:space="preserve">t donc se préoccuper rapidement de cette situation. Lors des </w:t>
      </w:r>
      <w:r w:rsidR="008E37F9">
        <w:t xml:space="preserve">diverses </w:t>
      </w:r>
      <w:r>
        <w:t>Assemblée</w:t>
      </w:r>
      <w:r w:rsidR="00547B2C">
        <w:t>s</w:t>
      </w:r>
      <w:r>
        <w:t xml:space="preserve"> générale</w:t>
      </w:r>
      <w:r w:rsidR="008E37F9">
        <w:t>s</w:t>
      </w:r>
      <w:r>
        <w:t xml:space="preserve">, la question des taux de promotion a été </w:t>
      </w:r>
      <w:r w:rsidR="00081C04">
        <w:t xml:space="preserve">très </w:t>
      </w:r>
      <w:r w:rsidR="008E37F9">
        <w:t xml:space="preserve">largement </w:t>
      </w:r>
      <w:r w:rsidR="00081C04">
        <w:t xml:space="preserve">évoquée. </w:t>
      </w:r>
      <w:r w:rsidR="005425FE">
        <w:t>Les taux prévus pour l</w:t>
      </w:r>
      <w:r w:rsidR="008E37F9">
        <w:t>es</w:t>
      </w:r>
      <w:r w:rsidR="00081C04">
        <w:t xml:space="preserve"> corps de catégorie C sont particulièrement bas. </w:t>
      </w:r>
    </w:p>
    <w:p w14:paraId="05507BCB" w14:textId="713D2B89" w:rsidR="00B4020E" w:rsidRDefault="000B726E" w:rsidP="00E6288F">
      <w:pPr>
        <w:pStyle w:val="NormalWeb"/>
        <w:spacing w:after="0"/>
        <w:jc w:val="both"/>
      </w:pPr>
      <w:r w:rsidRPr="00687ED5">
        <w:rPr>
          <w:rStyle w:val="summaryinformation"/>
          <w:b/>
        </w:rPr>
        <w:t>Franck GUILLAUMET (CGT-Culture)</w:t>
      </w:r>
      <w:r w:rsidR="00081C04">
        <w:t xml:space="preserve"> </w:t>
      </w:r>
      <w:r w:rsidR="002F40BE">
        <w:t xml:space="preserve">rappelle qu’un diagnostic partagé avait été établi avec les ministres précédentes, </w:t>
      </w:r>
      <w:r w:rsidR="005425FE">
        <w:t xml:space="preserve">et </w:t>
      </w:r>
      <w:r w:rsidR="002F40BE">
        <w:t xml:space="preserve">en particulier avec </w:t>
      </w:r>
      <w:r w:rsidR="00B855AC">
        <w:t xml:space="preserve">madame </w:t>
      </w:r>
      <w:r w:rsidR="002F40BE">
        <w:t>Audrey AZOULAY. Ce diagnostic avait conduit à la conclusion que des efforts dev</w:t>
      </w:r>
      <w:r w:rsidR="005425FE">
        <w:t>r</w:t>
      </w:r>
      <w:r w:rsidR="002F40BE">
        <w:t>aient être engagés</w:t>
      </w:r>
      <w:r w:rsidR="005425FE">
        <w:t>,</w:t>
      </w:r>
      <w:r w:rsidR="002F40BE">
        <w:t xml:space="preserve"> et que des mesures sociales d’urgence devaient être prises. </w:t>
      </w:r>
    </w:p>
    <w:p w14:paraId="5604D9D3" w14:textId="65E037F8" w:rsidR="002F40BE" w:rsidRPr="00687ED5" w:rsidRDefault="002F40BE" w:rsidP="00E6288F">
      <w:pPr>
        <w:pStyle w:val="NormalWeb"/>
        <w:spacing w:after="0"/>
        <w:jc w:val="both"/>
      </w:pPr>
      <w:r>
        <w:t xml:space="preserve">Faute de réaction rapide de sa part, </w:t>
      </w:r>
      <w:r w:rsidR="001D566D">
        <w:t>M</w:t>
      </w:r>
      <w:r>
        <w:t xml:space="preserve">adame la ministre pourrait se trouver </w:t>
      </w:r>
      <w:r w:rsidR="005425FE">
        <w:t>confrontée à</w:t>
      </w:r>
      <w:r>
        <w:t xml:space="preserve"> une situation </w:t>
      </w:r>
      <w:r w:rsidR="005425FE">
        <w:t>très problématique</w:t>
      </w:r>
      <w:r w:rsidR="009C00E7">
        <w:t xml:space="preserve">. Dans un tel contexte, l’absence du cabinet à ce CTM est d’autant plus regrettable. </w:t>
      </w:r>
      <w:r w:rsidR="005425FE">
        <w:t>L’absence de</w:t>
      </w:r>
      <w:r w:rsidR="009C00E7">
        <w:t xml:space="preserve"> réponses sur ce sujet s’apparente désormais à une forme de mépris de classe.  </w:t>
      </w:r>
    </w:p>
    <w:p w14:paraId="7BA9BBA3" w14:textId="262CA022" w:rsidR="00B4020E" w:rsidRPr="00687ED5" w:rsidRDefault="00B855AC" w:rsidP="00E6288F">
      <w:pPr>
        <w:pStyle w:val="NormalWeb"/>
        <w:spacing w:after="0"/>
        <w:jc w:val="both"/>
      </w:pPr>
      <w:r>
        <w:t xml:space="preserve">Selon </w:t>
      </w:r>
      <w:r w:rsidR="00B4020E" w:rsidRPr="00687ED5">
        <w:rPr>
          <w:b/>
        </w:rPr>
        <w:t>Isabelle GADREY</w:t>
      </w:r>
      <w:r>
        <w:t>,</w:t>
      </w:r>
      <w:r w:rsidR="009C00E7">
        <w:t xml:space="preserve"> Claire GUILLEM</w:t>
      </w:r>
      <w:r w:rsidR="00E32C1E">
        <w:t>A</w:t>
      </w:r>
      <w:r w:rsidR="009C00E7">
        <w:t xml:space="preserve">IN avait indiqué qu’elle ne serait pas en mesure de se libérer pour participer à ce CTM. </w:t>
      </w:r>
    </w:p>
    <w:p w14:paraId="73FC4FA3" w14:textId="4ECE9F12" w:rsidR="00886BCE" w:rsidRDefault="000B726E" w:rsidP="00E6288F">
      <w:pPr>
        <w:pStyle w:val="NormalWeb"/>
        <w:spacing w:after="0"/>
        <w:jc w:val="both"/>
      </w:pPr>
      <w:r w:rsidRPr="00687ED5">
        <w:rPr>
          <w:b/>
        </w:rPr>
        <w:t xml:space="preserve">Frédéric MAGUET (SNAC-FSU) </w:t>
      </w:r>
      <w:r w:rsidR="00886BCE">
        <w:t xml:space="preserve">souligne la </w:t>
      </w:r>
      <w:r w:rsidR="00B4020E" w:rsidRPr="00687ED5">
        <w:t xml:space="preserve">négligence </w:t>
      </w:r>
      <w:r w:rsidR="00886BCE">
        <w:t xml:space="preserve">manifeste </w:t>
      </w:r>
      <w:r w:rsidR="00B4020E" w:rsidRPr="00687ED5">
        <w:t xml:space="preserve">dans </w:t>
      </w:r>
      <w:r w:rsidR="00886BCE">
        <w:t>la gestion des taux de pro/pro. Cette négligence génère de grande</w:t>
      </w:r>
      <w:r w:rsidR="00547B2C">
        <w:t>s</w:t>
      </w:r>
      <w:r w:rsidR="00886BCE">
        <w:t xml:space="preserve"> difficultés, y compris pour les personnes qui travaillent dans les bureaux de gestion. Les agents sont également très mécontents de l’absence de promotions de grades et d’échelons. </w:t>
      </w:r>
    </w:p>
    <w:p w14:paraId="39905274" w14:textId="4AD97167" w:rsidR="00B4020E" w:rsidRDefault="00886BCE" w:rsidP="00E6288F">
      <w:pPr>
        <w:pStyle w:val="NormalWeb"/>
        <w:spacing w:after="0"/>
        <w:jc w:val="both"/>
      </w:pPr>
      <w:r>
        <w:t>Actuellement, les seul</w:t>
      </w:r>
      <w:r w:rsidR="00B855AC">
        <w:t>e</w:t>
      </w:r>
      <w:r>
        <w:t xml:space="preserve">s promotions qui fonctionnent sont les promotions d’échelon pour les personnes </w:t>
      </w:r>
      <w:r w:rsidR="00B855AC">
        <w:t>ne pouvant</w:t>
      </w:r>
      <w:r>
        <w:t xml:space="preserve"> pas être promues. Ce problème perdure depuis le début de l’année</w:t>
      </w:r>
      <w:r w:rsidR="00547B2C">
        <w:t> </w:t>
      </w:r>
      <w:r>
        <w:t xml:space="preserve">2018 et </w:t>
      </w:r>
      <w:r w:rsidR="00B855AC">
        <w:t xml:space="preserve">il </w:t>
      </w:r>
      <w:r>
        <w:t xml:space="preserve">génère des situations de blocage.  </w:t>
      </w:r>
    </w:p>
    <w:p w14:paraId="5428B8BA" w14:textId="77777777" w:rsidR="00D32140" w:rsidRDefault="00B4020E" w:rsidP="00E6288F">
      <w:pPr>
        <w:pStyle w:val="NormalWeb"/>
        <w:spacing w:after="0"/>
        <w:jc w:val="both"/>
      </w:pPr>
      <w:r w:rsidRPr="00687ED5">
        <w:rPr>
          <w:b/>
        </w:rPr>
        <w:t>Philippe BELIN </w:t>
      </w:r>
      <w:r w:rsidR="00886BCE">
        <w:t xml:space="preserve">répond à la question de représentants du personnel sur l’ENSBA. </w:t>
      </w:r>
      <w:r w:rsidR="00B855AC">
        <w:t>Des faits de racisme</w:t>
      </w:r>
      <w:r w:rsidR="006764AC">
        <w:t xml:space="preserve"> </w:t>
      </w:r>
      <w:r w:rsidR="00B855AC">
        <w:t xml:space="preserve">survenus </w:t>
      </w:r>
      <w:r w:rsidR="006764AC">
        <w:t>au sein de l’école ont été signalés au mois de juin 2017.</w:t>
      </w:r>
      <w:r w:rsidRPr="00687ED5">
        <w:t xml:space="preserve"> </w:t>
      </w:r>
      <w:r w:rsidR="006764AC">
        <w:t xml:space="preserve">Ils concernent un des agents de l’ORGANET (un prestataire de service chargé du nettoyage de l’école). </w:t>
      </w:r>
    </w:p>
    <w:p w14:paraId="74A50CD9" w14:textId="39438C77" w:rsidR="00392E06" w:rsidRDefault="006764AC" w:rsidP="00E6288F">
      <w:pPr>
        <w:pStyle w:val="NormalWeb"/>
        <w:spacing w:after="0"/>
        <w:jc w:val="both"/>
      </w:pPr>
      <w:r>
        <w:lastRenderedPageBreak/>
        <w:t xml:space="preserve">La direction a donc immédiatement saisi la direction de l’ORGANET et la direction du travail compétente. </w:t>
      </w:r>
      <w:r w:rsidR="00392E06">
        <w:t xml:space="preserve">Elle a convoqué un CHSCT et prévenu le ministère au mois de juillet 2017. </w:t>
      </w:r>
    </w:p>
    <w:p w14:paraId="5CADD82B" w14:textId="553A4924" w:rsidR="00B4020E" w:rsidRDefault="00B855AC" w:rsidP="00E6288F">
      <w:pPr>
        <w:pStyle w:val="NormalWeb"/>
        <w:spacing w:after="0"/>
        <w:jc w:val="both"/>
      </w:pPr>
      <w:r>
        <w:t>Ce même mois</w:t>
      </w:r>
      <w:r w:rsidR="00392E06">
        <w:t>, une délégation syndicale de l’ENSBA a été reçu</w:t>
      </w:r>
      <w:r w:rsidR="00F66C73">
        <w:t>e</w:t>
      </w:r>
      <w:r w:rsidR="00392E06">
        <w:t xml:space="preserve"> au ministère. La direction de l’école a demandé le déplacement à titre conservatoire de la personne mise en cause, afin que les </w:t>
      </w:r>
      <w:r w:rsidR="00F66C73">
        <w:t>enquêtes</w:t>
      </w:r>
      <w:r w:rsidR="00392E06">
        <w:t xml:space="preserve"> de l’Inspection du travail et des services de police puissent se dérouler sereinement. </w:t>
      </w:r>
    </w:p>
    <w:p w14:paraId="0DB2B27D" w14:textId="48E804A2" w:rsidR="00F66C73" w:rsidRDefault="00F66C73" w:rsidP="00E6288F">
      <w:pPr>
        <w:pStyle w:val="NormalWeb"/>
        <w:spacing w:after="0"/>
        <w:jc w:val="both"/>
      </w:pPr>
      <w:r>
        <w:t>La personne mise en cause a été déplacée sur décision de l’ORGANET</w:t>
      </w:r>
      <w:r w:rsidR="003968BC">
        <w:t>,</w:t>
      </w:r>
      <w:r>
        <w:t xml:space="preserve"> à compter du 1</w:t>
      </w:r>
      <w:r>
        <w:rPr>
          <w:vertAlign w:val="superscript"/>
        </w:rPr>
        <w:t>e</w:t>
      </w:r>
      <w:r w:rsidRPr="00F66C73">
        <w:rPr>
          <w:vertAlign w:val="superscript"/>
        </w:rPr>
        <w:t>r</w:t>
      </w:r>
      <w:r>
        <w:t xml:space="preserve"> février 2018 (l’ORGANET avait également la</w:t>
      </w:r>
      <w:r w:rsidR="0028113C">
        <w:t>ncé une enquête interne). Cette personne</w:t>
      </w:r>
      <w:r>
        <w:t xml:space="preserve"> n’est donc plus présente dans les locaux de l’ENSBA. Par conséquent, elle n’est plus en contact avec les personnels de l’ORGANET </w:t>
      </w:r>
      <w:r w:rsidR="00D7578D">
        <w:t>pouvant être conduits</w:t>
      </w:r>
      <w:r>
        <w:t xml:space="preserve"> à témoigner dans le cadre de cette enquête. </w:t>
      </w:r>
    </w:p>
    <w:p w14:paraId="49D59F50" w14:textId="4A035E0E" w:rsidR="00F66C73" w:rsidRDefault="00F66C73" w:rsidP="00E6288F">
      <w:pPr>
        <w:pStyle w:val="NormalWeb"/>
        <w:spacing w:after="0"/>
        <w:jc w:val="both"/>
      </w:pPr>
      <w:r>
        <w:t xml:space="preserve">Par ailleurs, les représentants de l’école ont alerté la direction sur </w:t>
      </w:r>
      <w:r w:rsidR="00D7578D">
        <w:t xml:space="preserve">une </w:t>
      </w:r>
      <w:r w:rsidR="00827333">
        <w:t xml:space="preserve">collusion </w:t>
      </w:r>
      <w:r>
        <w:t xml:space="preserve">possible </w:t>
      </w:r>
      <w:r w:rsidR="00827333">
        <w:t xml:space="preserve">entre la salariée de l’ORGANET et le responsable du service de logistique et de sécurité de l’école. Pour le moment, la direction de l’école ne dispose d’aucun élément permettant d’établir ce fait. Elle ne dispose pas non plus des enregistrements de la </w:t>
      </w:r>
      <w:r w:rsidR="00FF6DE3">
        <w:t xml:space="preserve">cheffe de service de l’ORGANET </w:t>
      </w:r>
      <w:r w:rsidR="00827333">
        <w:t xml:space="preserve">mise en cause dans l’affaire précédente.  </w:t>
      </w:r>
    </w:p>
    <w:p w14:paraId="07429655" w14:textId="0C2F854E" w:rsidR="00FF67D4" w:rsidRDefault="008F7B12" w:rsidP="00E6288F">
      <w:pPr>
        <w:pStyle w:val="NormalWeb"/>
        <w:spacing w:after="0"/>
        <w:jc w:val="both"/>
      </w:pPr>
      <w:r>
        <w:t xml:space="preserve">Cet agent est actuellement en congé maladie. </w:t>
      </w:r>
      <w:r w:rsidR="000600D3">
        <w:t>De plus, une</w:t>
      </w:r>
      <w:r>
        <w:t xml:space="preserve"> plainte a </w:t>
      </w:r>
      <w:r w:rsidR="000600D3">
        <w:t>été déposée par le MRAP</w:t>
      </w:r>
      <w:r w:rsidR="002E6EFC">
        <w:t>. Celle-ci</w:t>
      </w:r>
      <w:r>
        <w:t xml:space="preserve"> n’a </w:t>
      </w:r>
      <w:r w:rsidR="000600D3">
        <w:t xml:space="preserve">toutefois </w:t>
      </w:r>
      <w:r>
        <w:t xml:space="preserve">pas été communiquée à l’école. Du point de vue de la tutelle, l’administration ne fait en aucun cas silence sur ce dossier, puisque le sujet a été </w:t>
      </w:r>
      <w:r w:rsidR="00FF6DE3">
        <w:t>évoqué depuis le mois de j</w:t>
      </w:r>
      <w:r w:rsidR="00FF67D4">
        <w:t>uillet 2017 au CHSCT, au CT et au Conseil d</w:t>
      </w:r>
      <w:r w:rsidR="00547B2C">
        <w:t>’</w:t>
      </w:r>
      <w:r w:rsidR="00FF67D4">
        <w:t xml:space="preserve">administration de l’école. </w:t>
      </w:r>
    </w:p>
    <w:p w14:paraId="27BC32BF" w14:textId="57102966" w:rsidR="00FF67D4" w:rsidRDefault="00FF67D4" w:rsidP="00E6288F">
      <w:pPr>
        <w:pStyle w:val="NormalWeb"/>
        <w:spacing w:after="0"/>
        <w:jc w:val="both"/>
      </w:pPr>
      <w:r>
        <w:t xml:space="preserve">En outre, l’administration n’a </w:t>
      </w:r>
      <w:r w:rsidR="00A82BD5">
        <w:t xml:space="preserve">pas </w:t>
      </w:r>
      <w:r>
        <w:t xml:space="preserve">accès aux éléments de preuve </w:t>
      </w:r>
      <w:r w:rsidR="00A82BD5">
        <w:t xml:space="preserve">pouvant </w:t>
      </w:r>
      <w:r>
        <w:t>attester de la culpabilité éventuelle de la responsable de service de l’ORGANET</w:t>
      </w:r>
      <w:r w:rsidR="000600D3">
        <w:t xml:space="preserve"> </w:t>
      </w:r>
      <w:r>
        <w:t xml:space="preserve">et de l’existence d’une collusion. Pour le moment, l’école n’est donc pas en mesure de se prononcer ou d’appliquer des mesures disciplinaires. </w:t>
      </w:r>
      <w:r w:rsidR="006E55E1">
        <w:t xml:space="preserve">Au mois de juillet, </w:t>
      </w:r>
      <w:r w:rsidR="00A82BD5">
        <w:t>elle toutefois</w:t>
      </w:r>
      <w:r>
        <w:t xml:space="preserve"> a indiqué que dans le cas où les clauses sociales du marché </w:t>
      </w:r>
      <w:r w:rsidR="006E55E1">
        <w:t xml:space="preserve">auraient été méconnues par </w:t>
      </w:r>
      <w:r w:rsidR="00A82BD5">
        <w:t>l’</w:t>
      </w:r>
      <w:r w:rsidR="006E55E1">
        <w:t xml:space="preserve">ORGANET, </w:t>
      </w:r>
      <w:r w:rsidR="00A82BD5">
        <w:t>ce marché serait résilié</w:t>
      </w:r>
      <w:r w:rsidR="006E55E1">
        <w:t xml:space="preserve">. </w:t>
      </w:r>
    </w:p>
    <w:p w14:paraId="677E9D81" w14:textId="378E49CC" w:rsidR="00A82BD5" w:rsidRDefault="006E55E1" w:rsidP="00E6288F">
      <w:pPr>
        <w:pStyle w:val="NormalWeb"/>
        <w:spacing w:after="0"/>
        <w:jc w:val="both"/>
      </w:pPr>
      <w:r w:rsidRPr="006E55E1">
        <w:t>Philippe BELIN revient ensuite sur la question posée sur le harcèlement. Au mois d’octobre</w:t>
      </w:r>
      <w:r w:rsidR="000778A1">
        <w:t xml:space="preserve"> 2017, l’ENSBA </w:t>
      </w:r>
      <w:r w:rsidR="00150E94">
        <w:t>et l’ENSA-Malaquais ont</w:t>
      </w:r>
      <w:r w:rsidR="000778A1">
        <w:t xml:space="preserve"> accueilli</w:t>
      </w:r>
      <w:r w:rsidRPr="006E55E1">
        <w:t xml:space="preserve"> une réunion organisée avec </w:t>
      </w:r>
      <w:r w:rsidR="001D566D">
        <w:t>M</w:t>
      </w:r>
      <w:r w:rsidRPr="006E55E1">
        <w:t xml:space="preserve">adame la ministre. </w:t>
      </w:r>
      <w:r>
        <w:t>L’objectif de cet</w:t>
      </w:r>
      <w:r w:rsidR="000778A1">
        <w:t>t</w:t>
      </w:r>
      <w:r>
        <w:t xml:space="preserve">e réunion était d’évoquer avec les </w:t>
      </w:r>
      <w:r w:rsidR="000778A1">
        <w:t>étudiants et les enseignants les questions</w:t>
      </w:r>
      <w:r w:rsidR="00A82BD5">
        <w:t xml:space="preserve"> de l</w:t>
      </w:r>
      <w:r w:rsidR="00547B2C">
        <w:t>’</w:t>
      </w:r>
      <w:r w:rsidR="000778A1">
        <w:t xml:space="preserve">égalité hommes/femmes. </w:t>
      </w:r>
    </w:p>
    <w:p w14:paraId="014A6628" w14:textId="79B482ED" w:rsidR="006053B1" w:rsidRDefault="00150E94" w:rsidP="00E6288F">
      <w:pPr>
        <w:pStyle w:val="NormalWeb"/>
        <w:spacing w:after="0"/>
        <w:jc w:val="both"/>
      </w:pPr>
      <w:r>
        <w:t xml:space="preserve">Au mois de décembre 2017, une pétition </w:t>
      </w:r>
      <w:r w:rsidR="006053B1">
        <w:t xml:space="preserve">a été publiée pour dénoncer </w:t>
      </w:r>
      <w:r>
        <w:t>des propos et des pratiques sexistes au sein de l’école</w:t>
      </w:r>
      <w:r w:rsidR="000600D3">
        <w:t xml:space="preserve">, notamment de la part de certains </w:t>
      </w:r>
      <w:r w:rsidR="006053B1">
        <w:t xml:space="preserve">enseignants. Or, ces pratiques </w:t>
      </w:r>
      <w:r w:rsidR="009661DD">
        <w:t xml:space="preserve">pourraient être </w:t>
      </w:r>
      <w:r w:rsidR="006053B1">
        <w:t>favorisées par la pédagogie particulière de l’ENSBA, très</w:t>
      </w:r>
      <w:r w:rsidR="009661DD">
        <w:t xml:space="preserve"> largement axée</w:t>
      </w:r>
      <w:r w:rsidR="006053B1">
        <w:t xml:space="preserve"> sur les pratiques </w:t>
      </w:r>
      <w:r w:rsidR="009661DD">
        <w:t xml:space="preserve">en </w:t>
      </w:r>
      <w:r w:rsidR="006053B1">
        <w:t xml:space="preserve">ateliers. </w:t>
      </w:r>
    </w:p>
    <w:p w14:paraId="7818A439" w14:textId="788DBD30" w:rsidR="006053B1" w:rsidRDefault="000600D3" w:rsidP="00E6288F">
      <w:pPr>
        <w:pStyle w:val="NormalWeb"/>
        <w:spacing w:after="0"/>
        <w:jc w:val="both"/>
      </w:pPr>
      <w:r>
        <w:t>Une</w:t>
      </w:r>
      <w:r w:rsidR="006053B1">
        <w:t xml:space="preserve"> </w:t>
      </w:r>
      <w:r w:rsidR="001D566D">
        <w:t>a</w:t>
      </w:r>
      <w:r w:rsidR="006053B1">
        <w:t>ssemblée générale de l’école</w:t>
      </w:r>
      <w:r>
        <w:t xml:space="preserve"> a donc été convoquée</w:t>
      </w:r>
      <w:r w:rsidR="006053B1">
        <w:t xml:space="preserve">, au cours de laquelle </w:t>
      </w:r>
      <w:r>
        <w:t>plusieurs</w:t>
      </w:r>
      <w:r w:rsidR="006053B1">
        <w:t xml:space="preserve"> </w:t>
      </w:r>
      <w:r w:rsidR="009661DD">
        <w:t>personnes ont pu s’exprimer</w:t>
      </w:r>
      <w:r w:rsidR="006053B1">
        <w:t xml:space="preserve">. </w:t>
      </w:r>
      <w:r w:rsidR="008920EF">
        <w:t>Un</w:t>
      </w:r>
      <w:r w:rsidR="006053B1">
        <w:t xml:space="preserve"> plan d’action </w:t>
      </w:r>
      <w:r w:rsidR="008920EF">
        <w:t xml:space="preserve">a également été lancé </w:t>
      </w:r>
      <w:r w:rsidR="006053B1">
        <w:t>en partenariat ave</w:t>
      </w:r>
      <w:r w:rsidR="00547B2C">
        <w:t>c</w:t>
      </w:r>
      <w:r w:rsidR="006053B1">
        <w:t xml:space="preserve"> la référente </w:t>
      </w:r>
      <w:r w:rsidR="00256480">
        <w:t xml:space="preserve">égalité-diversité du ministère de la </w:t>
      </w:r>
      <w:r w:rsidR="00547B2C">
        <w:t>C</w:t>
      </w:r>
      <w:r w:rsidR="00256480">
        <w:t>ulture</w:t>
      </w:r>
      <w:r w:rsidR="008920EF">
        <w:t xml:space="preserve"> </w:t>
      </w:r>
      <w:r w:rsidR="00256480">
        <w:t xml:space="preserve">et </w:t>
      </w:r>
      <w:r w:rsidR="009661DD">
        <w:t xml:space="preserve">avec </w:t>
      </w:r>
      <w:r w:rsidR="00256480">
        <w:t xml:space="preserve">l’association CLASH. La direction de l’école a élaboré un projet de charte d’égalité, qui </w:t>
      </w:r>
      <w:r w:rsidR="009661DD">
        <w:t>sera</w:t>
      </w:r>
      <w:r w:rsidR="00256480">
        <w:t xml:space="preserve"> </w:t>
      </w:r>
      <w:r w:rsidR="009661DD">
        <w:t>partagée</w:t>
      </w:r>
      <w:r w:rsidR="00256480">
        <w:t xml:space="preserve"> avec l’ENSA-Malaquais. </w:t>
      </w:r>
    </w:p>
    <w:p w14:paraId="6F708359" w14:textId="77777777" w:rsidR="00D32140" w:rsidRDefault="00256480" w:rsidP="00E6288F">
      <w:pPr>
        <w:pStyle w:val="NormalWeb"/>
        <w:spacing w:after="0"/>
        <w:jc w:val="both"/>
      </w:pPr>
      <w:r>
        <w:t xml:space="preserve">L’école a également nommé un référent égalité et entrepris de réformer en profondeur son règlement intérieur. </w:t>
      </w:r>
      <w:r w:rsidR="00673EEF">
        <w:t>Le texte</w:t>
      </w:r>
      <w:r>
        <w:t xml:space="preserve"> devra désormais prendre en compte la spécificité de </w:t>
      </w:r>
      <w:r w:rsidR="00673EEF">
        <w:t>l’</w:t>
      </w:r>
      <w:r>
        <w:t>enseignement</w:t>
      </w:r>
      <w:r w:rsidR="00673EEF">
        <w:t xml:space="preserve"> au sein de l’école</w:t>
      </w:r>
      <w:r>
        <w:t xml:space="preserve">. </w:t>
      </w:r>
    </w:p>
    <w:p w14:paraId="7A58FA2A" w14:textId="4A6BF088" w:rsidR="00256480" w:rsidRDefault="00256480" w:rsidP="00E6288F">
      <w:pPr>
        <w:pStyle w:val="NormalWeb"/>
        <w:spacing w:after="0"/>
        <w:jc w:val="both"/>
      </w:pPr>
      <w:r>
        <w:lastRenderedPageBreak/>
        <w:t xml:space="preserve">Par ailleurs, </w:t>
      </w:r>
      <w:r w:rsidR="00673EEF">
        <w:t>celle-ci</w:t>
      </w:r>
      <w:r>
        <w:t xml:space="preserve"> n’a pas été en mesure d’établir de relation directe entre les noms de plaignantes et des noms de professeurs (bien que certains noms </w:t>
      </w:r>
      <w:r w:rsidR="000C53BE">
        <w:t xml:space="preserve">aient été </w:t>
      </w:r>
      <w:r w:rsidR="002906A8">
        <w:t>mentionnés</w:t>
      </w:r>
      <w:r>
        <w:t xml:space="preserve"> dans les réseaux sociaux et au t</w:t>
      </w:r>
      <w:r w:rsidR="000C53BE">
        <w:t xml:space="preserve">ravers de certains témoignages). </w:t>
      </w:r>
    </w:p>
    <w:p w14:paraId="55EDED9A" w14:textId="0626A923" w:rsidR="000C53BE" w:rsidRDefault="00602A61" w:rsidP="00E6288F">
      <w:pPr>
        <w:pStyle w:val="NormalWeb"/>
        <w:spacing w:after="0"/>
        <w:jc w:val="both"/>
      </w:pPr>
      <w:r>
        <w:t>Enfin, une</w:t>
      </w:r>
      <w:r w:rsidR="000C53BE">
        <w:t xml:space="preserve"> inspection de l’IGAC a été </w:t>
      </w:r>
      <w:r w:rsidR="00BE3DF8">
        <w:t>sollicitée</w:t>
      </w:r>
      <w:r w:rsidR="000C53BE">
        <w:t xml:space="preserve">. Cette inspection pourrait couvrir les deux sujets précédemment évoqués. </w:t>
      </w:r>
      <w:r w:rsidR="00BE3DF8">
        <w:t>Parallèlement</w:t>
      </w:r>
      <w:r w:rsidR="000C53BE">
        <w:t xml:space="preserve">, la </w:t>
      </w:r>
      <w:r w:rsidR="00BE3DF8">
        <w:t xml:space="preserve">DGCA a lancé une étude sur la pédagogie </w:t>
      </w:r>
      <w:r w:rsidR="00673EEF">
        <w:t xml:space="preserve">mise en œuvre </w:t>
      </w:r>
      <w:r w:rsidR="00BE3DF8">
        <w:t>dans six écoles d’art. La question de la pédagogie en atel</w:t>
      </w:r>
      <w:r>
        <w:t xml:space="preserve">iers au sein l’école des </w:t>
      </w:r>
      <w:r w:rsidR="001D566D">
        <w:t>Beaux-Arts</w:t>
      </w:r>
      <w:r w:rsidR="00BE3DF8">
        <w:t xml:space="preserve"> sera </w:t>
      </w:r>
      <w:r>
        <w:t xml:space="preserve">notamment </w:t>
      </w:r>
      <w:r w:rsidR="00BE3DF8">
        <w:t xml:space="preserve">posée par les experts et </w:t>
      </w:r>
      <w:r>
        <w:t xml:space="preserve">les </w:t>
      </w:r>
      <w:r w:rsidR="00BE3DF8">
        <w:t xml:space="preserve">inspecteurs qui conduiront cette étude. </w:t>
      </w:r>
    </w:p>
    <w:p w14:paraId="561484ED" w14:textId="381B3B85" w:rsidR="002906A8" w:rsidRDefault="000B726E" w:rsidP="00E6288F">
      <w:pPr>
        <w:pStyle w:val="NormalWeb"/>
        <w:spacing w:after="0"/>
        <w:jc w:val="both"/>
      </w:pPr>
      <w:r w:rsidRPr="00687ED5">
        <w:rPr>
          <w:b/>
        </w:rPr>
        <w:t>M.</w:t>
      </w:r>
      <w:r w:rsidR="00547B2C">
        <w:rPr>
          <w:b/>
        </w:rPr>
        <w:t> </w:t>
      </w:r>
      <w:r w:rsidRPr="00687ED5">
        <w:rPr>
          <w:b/>
        </w:rPr>
        <w:t xml:space="preserve">Frédéric MAGUET (SNAC-FSU) </w:t>
      </w:r>
      <w:r w:rsidR="00673EEF">
        <w:t>signale</w:t>
      </w:r>
      <w:r w:rsidR="00BE3DF8">
        <w:t xml:space="preserve"> que la SNAC-FSU et Sud-Culture Solidaires demanderont un rendez-vous avec </w:t>
      </w:r>
      <w:r w:rsidR="001D566D">
        <w:t>M</w:t>
      </w:r>
      <w:bookmarkStart w:id="0" w:name="_GoBack"/>
      <w:bookmarkEnd w:id="0"/>
      <w:r w:rsidR="00BE3DF8">
        <w:t>adame la ministre pour évoquer la question de l’ENSBA. Des faits de racismes se produisent depuis plusieurs années au sein de cette école. Un</w:t>
      </w:r>
      <w:r w:rsidR="002906A8">
        <w:t>e</w:t>
      </w:r>
      <w:r w:rsidR="00602A61">
        <w:t xml:space="preserve"> partie non négligeable</w:t>
      </w:r>
      <w:r w:rsidR="00BE3DF8">
        <w:t xml:space="preserve"> de personnels qui </w:t>
      </w:r>
      <w:r w:rsidR="00673EEF">
        <w:t xml:space="preserve">y </w:t>
      </w:r>
      <w:r w:rsidR="00BE3DF8">
        <w:t xml:space="preserve">travaillent </w:t>
      </w:r>
      <w:r w:rsidR="00673EEF">
        <w:t>sont informés de ces faits</w:t>
      </w:r>
      <w:r w:rsidR="00BE3DF8">
        <w:t>. Toutefois, ils ne sont pas en mesure</w:t>
      </w:r>
      <w:r w:rsidR="00602A61">
        <w:t xml:space="preserve"> de</w:t>
      </w:r>
      <w:r w:rsidR="004832C9">
        <w:t xml:space="preserve"> s’exprimer librement sur ce sujet.</w:t>
      </w:r>
    </w:p>
    <w:p w14:paraId="44235E63" w14:textId="7EBC0A0B" w:rsidR="00BE3DF8" w:rsidRDefault="00453525" w:rsidP="00E6288F">
      <w:pPr>
        <w:pStyle w:val="NormalWeb"/>
        <w:spacing w:after="0"/>
        <w:jc w:val="both"/>
      </w:pPr>
      <w:r>
        <w:t>De telles</w:t>
      </w:r>
      <w:r w:rsidR="002906A8">
        <w:t xml:space="preserve"> pratiques sont </w:t>
      </w:r>
      <w:r>
        <w:t xml:space="preserve">malheureusement devenues </w:t>
      </w:r>
      <w:r w:rsidR="002906A8">
        <w:t>très habituelles</w:t>
      </w:r>
      <w:r>
        <w:t>. Il</w:t>
      </w:r>
      <w:r w:rsidR="002906A8">
        <w:t xml:space="preserve"> conviendra </w:t>
      </w:r>
      <w:r>
        <w:t xml:space="preserve">donc de les </w:t>
      </w:r>
      <w:r w:rsidR="002906A8">
        <w:t>éradiquer</w:t>
      </w:r>
      <w:r w:rsidR="004832C9">
        <w:t xml:space="preserve"> rapidement</w:t>
      </w:r>
      <w:r w:rsidR="002906A8">
        <w:t xml:space="preserve">. Cette intervention devra cependant veiller à protéger l’école, dont l’organisation particulière interdit </w:t>
      </w:r>
      <w:r w:rsidR="004832C9">
        <w:t>malheureusement</w:t>
      </w:r>
      <w:r w:rsidRPr="00453525">
        <w:t xml:space="preserve"> toute </w:t>
      </w:r>
      <w:r w:rsidR="002906A8" w:rsidRPr="00453525">
        <w:t xml:space="preserve">prise de parole sur ces sujets. </w:t>
      </w:r>
      <w:r w:rsidR="005C3882" w:rsidRPr="00453525">
        <w:t xml:space="preserve">Enfin, </w:t>
      </w:r>
      <w:r w:rsidRPr="00453525">
        <w:t xml:space="preserve">Frédéric MAGUET souhaite </w:t>
      </w:r>
      <w:r>
        <w:t>saluer</w:t>
      </w:r>
      <w:r w:rsidR="005C3882" w:rsidRPr="00453525">
        <w:t xml:space="preserve"> </w:t>
      </w:r>
      <w:r w:rsidR="00A20D77">
        <w:t>l’intégration récente</w:t>
      </w:r>
      <w:r w:rsidR="005C3882" w:rsidRPr="00453525">
        <w:t xml:space="preserve"> au sein de </w:t>
      </w:r>
      <w:r w:rsidR="00A20D77">
        <w:t>l’</w:t>
      </w:r>
      <w:r w:rsidR="005C3882" w:rsidRPr="00453525">
        <w:t>école de personnes</w:t>
      </w:r>
      <w:r w:rsidR="005C3882">
        <w:t xml:space="preserve"> bien plus réceptives à ces problématiques. </w:t>
      </w:r>
    </w:p>
    <w:p w14:paraId="6BC3D08E" w14:textId="1074CD91" w:rsidR="005C3882" w:rsidRDefault="005C3882" w:rsidP="00E6288F">
      <w:pPr>
        <w:pStyle w:val="NormalWeb"/>
        <w:spacing w:after="0"/>
        <w:jc w:val="both"/>
      </w:pPr>
      <w:r>
        <w:t xml:space="preserve">Concernant le harcèlement, il </w:t>
      </w:r>
      <w:r w:rsidR="00A20D77">
        <w:t>sera</w:t>
      </w:r>
      <w:r>
        <w:t xml:space="preserve"> indispensable d’intervenir auprès des professeurs masculins qui exercent </w:t>
      </w:r>
      <w:r w:rsidR="00453525">
        <w:t>à l’ENSBA</w:t>
      </w:r>
      <w:r w:rsidR="00B50750">
        <w:t xml:space="preserve">. </w:t>
      </w:r>
      <w:r w:rsidR="00A20D77">
        <w:t>Philippe BELIN a indiqué</w:t>
      </w:r>
      <w:r w:rsidR="00B50750">
        <w:t xml:space="preserve"> qu’a</w:t>
      </w:r>
      <w:r>
        <w:t xml:space="preserve">ucun nom </w:t>
      </w:r>
      <w:r w:rsidR="00B50750">
        <w:t>propre</w:t>
      </w:r>
      <w:r>
        <w:t xml:space="preserve"> n’a</w:t>
      </w:r>
      <w:r w:rsidR="00A20D77">
        <w:t>vait</w:t>
      </w:r>
      <w:r>
        <w:t xml:space="preserve"> été</w:t>
      </w:r>
      <w:r w:rsidR="00B50750">
        <w:t xml:space="preserve"> </w:t>
      </w:r>
      <w:r w:rsidR="00A20D77">
        <w:t>mentionné par les étudiantes</w:t>
      </w:r>
      <w:r w:rsidR="00B50750">
        <w:t xml:space="preserve">. Toutefois, </w:t>
      </w:r>
      <w:r w:rsidR="00A20D77">
        <w:t>il convient de rappeler que celles-ci</w:t>
      </w:r>
      <w:r w:rsidR="00B50750">
        <w:t xml:space="preserve"> n’ont pas souhaité dénoncer des </w:t>
      </w:r>
      <w:r>
        <w:t xml:space="preserve">personnes en particulier, mais </w:t>
      </w:r>
      <w:r w:rsidR="00B50750">
        <w:t xml:space="preserve">plutôt </w:t>
      </w:r>
      <w:r>
        <w:t>mettre en cause un mode de fonc</w:t>
      </w:r>
      <w:r w:rsidR="00A20D77">
        <w:t>tionnement plus général</w:t>
      </w:r>
      <w:r>
        <w:t xml:space="preserve">. </w:t>
      </w:r>
    </w:p>
    <w:p w14:paraId="03375060" w14:textId="3DFEEFD4" w:rsidR="00B4020E" w:rsidRDefault="00701097" w:rsidP="00E6288F">
      <w:pPr>
        <w:pStyle w:val="NormalWeb"/>
        <w:spacing w:after="0"/>
        <w:jc w:val="both"/>
      </w:pPr>
      <w:r w:rsidRPr="00687ED5">
        <w:rPr>
          <w:b/>
        </w:rPr>
        <w:t>Isabelle GADREY </w:t>
      </w:r>
      <w:r w:rsidR="0072661A">
        <w:t xml:space="preserve">répond à la question sur les fiches de paie. </w:t>
      </w:r>
      <w:r w:rsidR="00B50750">
        <w:t xml:space="preserve">Après les retards du mois de février, </w:t>
      </w:r>
      <w:r w:rsidR="00A20D77">
        <w:t>les fiches</w:t>
      </w:r>
      <w:r w:rsidR="00B50750">
        <w:t xml:space="preserve"> ont finalement été </w:t>
      </w:r>
      <w:r w:rsidR="0072661A">
        <w:t>récupérée</w:t>
      </w:r>
      <w:r w:rsidR="00547B2C">
        <w:t>s</w:t>
      </w:r>
      <w:r w:rsidR="0072661A">
        <w:t xml:space="preserve"> le 14 février </w:t>
      </w:r>
      <w:r w:rsidR="0065240A">
        <w:t>puis</w:t>
      </w:r>
      <w:r w:rsidR="0072661A">
        <w:t xml:space="preserve"> confiées à la société chargée </w:t>
      </w:r>
      <w:r w:rsidR="00B50750">
        <w:t xml:space="preserve">de </w:t>
      </w:r>
      <w:r w:rsidR="0072661A">
        <w:t xml:space="preserve">la mise sous pli. </w:t>
      </w:r>
      <w:r w:rsidR="00B50750">
        <w:t>Cette opération</w:t>
      </w:r>
      <w:r w:rsidR="0065240A">
        <w:t xml:space="preserve"> a été effectuée le 23 février. U</w:t>
      </w:r>
      <w:r w:rsidR="0072661A">
        <w:t xml:space="preserve">ne demande de récupération des plis a </w:t>
      </w:r>
      <w:r w:rsidR="0065240A">
        <w:t xml:space="preserve">ensuite </w:t>
      </w:r>
      <w:r w:rsidR="0072661A">
        <w:t xml:space="preserve">été </w:t>
      </w:r>
      <w:r w:rsidR="0065240A">
        <w:t>envoyée</w:t>
      </w:r>
      <w:r w:rsidR="0072661A">
        <w:t xml:space="preserve"> le 26</w:t>
      </w:r>
      <w:r w:rsidR="0065240A">
        <w:t xml:space="preserve"> février</w:t>
      </w:r>
      <w:r w:rsidR="0072661A">
        <w:t xml:space="preserve">. </w:t>
      </w:r>
      <w:r w:rsidR="00086409">
        <w:t>Les plis</w:t>
      </w:r>
      <w:r w:rsidR="0072661A">
        <w:t xml:space="preserve"> ont été récupérés le 27 février et transmis à la cellule «</w:t>
      </w:r>
      <w:r w:rsidR="00547B2C">
        <w:t> </w:t>
      </w:r>
      <w:r w:rsidR="0072661A">
        <w:t>courrier</w:t>
      </w:r>
      <w:r w:rsidR="00547B2C">
        <w:t> </w:t>
      </w:r>
      <w:r w:rsidR="0072661A">
        <w:t xml:space="preserve">» du ministère. </w:t>
      </w:r>
    </w:p>
    <w:p w14:paraId="25A2A57A" w14:textId="41F9D947" w:rsidR="002319E2" w:rsidRDefault="0065240A" w:rsidP="00D32140">
      <w:pPr>
        <w:pStyle w:val="NormalWeb"/>
        <w:spacing w:after="0"/>
        <w:jc w:val="both"/>
      </w:pPr>
      <w:r>
        <w:t xml:space="preserve">L’allongement des délais de transmission </w:t>
      </w:r>
      <w:r w:rsidR="00AA5D40">
        <w:t>était lié à un</w:t>
      </w:r>
      <w:r>
        <w:t xml:space="preserve"> probl</w:t>
      </w:r>
      <w:r w:rsidR="0047432C">
        <w:t>ème de doublement de la mise sous pli (avec des fiches de paie et des at</w:t>
      </w:r>
      <w:r w:rsidR="00086409">
        <w:t>testations fiscales)</w:t>
      </w:r>
      <w:r w:rsidR="0047432C">
        <w:t xml:space="preserve">. </w:t>
      </w:r>
      <w:r w:rsidR="00AA5D40">
        <w:t>Il</w:t>
      </w:r>
      <w:r w:rsidR="00086409">
        <w:t xml:space="preserve"> ne </w:t>
      </w:r>
      <w:r w:rsidR="00F765E8">
        <w:t>relevait</w:t>
      </w:r>
      <w:r w:rsidR="0047432C">
        <w:t xml:space="preserve"> </w:t>
      </w:r>
      <w:r w:rsidR="00AA5D40">
        <w:t xml:space="preserve">donc </w:t>
      </w:r>
      <w:r w:rsidR="0047432C">
        <w:t>pas d’un dysfonctionnement interne du ministère.</w:t>
      </w:r>
    </w:p>
    <w:p w14:paraId="29115183" w14:textId="77777777" w:rsidR="00D32140" w:rsidRPr="00687ED5" w:rsidRDefault="00D32140" w:rsidP="00D32140">
      <w:pPr>
        <w:pStyle w:val="NormalWeb"/>
        <w:spacing w:after="0"/>
        <w:jc w:val="both"/>
        <w:rPr>
          <w:rStyle w:val="summaryinformation"/>
        </w:rPr>
      </w:pPr>
    </w:p>
    <w:p w14:paraId="6BB2FA6E" w14:textId="57920F79" w:rsidR="002319E2" w:rsidRPr="00687ED5" w:rsidRDefault="001364A6" w:rsidP="001364A6">
      <w:pPr>
        <w:pStyle w:val="TR"/>
        <w:pBdr>
          <w:top w:val="single" w:sz="4" w:space="1" w:color="auto"/>
          <w:left w:val="single" w:sz="4" w:space="4" w:color="auto"/>
          <w:bottom w:val="single" w:sz="4" w:space="1" w:color="auto"/>
          <w:right w:val="single" w:sz="4" w:space="4" w:color="auto"/>
        </w:pBdr>
        <w:rPr>
          <w:i/>
          <w:lang w:val="fr-FR"/>
        </w:rPr>
      </w:pPr>
      <w:r w:rsidRPr="00687ED5">
        <w:rPr>
          <w:b/>
          <w:lang w:val="fr-FR"/>
        </w:rPr>
        <w:t>Point</w:t>
      </w:r>
      <w:r w:rsidR="002E6EFC">
        <w:rPr>
          <w:b/>
          <w:lang w:val="fr-FR"/>
        </w:rPr>
        <w:t> </w:t>
      </w:r>
      <w:r w:rsidRPr="00687ED5">
        <w:rPr>
          <w:b/>
          <w:lang w:val="fr-FR"/>
        </w:rPr>
        <w:t>4)</w:t>
      </w:r>
      <w:r w:rsidRPr="00687ED5">
        <w:rPr>
          <w:lang w:val="fr-FR"/>
        </w:rPr>
        <w:t xml:space="preserve"> </w:t>
      </w:r>
      <w:r w:rsidR="002319E2" w:rsidRPr="00687ED5">
        <w:rPr>
          <w:lang w:val="fr-FR"/>
        </w:rPr>
        <w:t xml:space="preserve">Approbation des procès-verbaux des CTM du 06 juillet 2017 et du 03 octobre 2017 </w:t>
      </w:r>
      <w:r w:rsidR="002319E2" w:rsidRPr="00687ED5">
        <w:rPr>
          <w:i/>
          <w:lang w:val="fr-FR"/>
        </w:rPr>
        <w:t>(pour avis) ;</w:t>
      </w:r>
    </w:p>
    <w:p w14:paraId="24DB8ED4" w14:textId="77777777" w:rsidR="001364A6" w:rsidRPr="00687ED5" w:rsidRDefault="001364A6" w:rsidP="001364A6">
      <w:pPr>
        <w:pStyle w:val="TR"/>
        <w:rPr>
          <w:lang w:val="fr-FR"/>
        </w:rPr>
      </w:pPr>
    </w:p>
    <w:p w14:paraId="4C3E483E" w14:textId="55BD21CC" w:rsidR="002319E2" w:rsidRPr="00687ED5" w:rsidRDefault="001364A6" w:rsidP="001364A6">
      <w:pPr>
        <w:pStyle w:val="TR"/>
        <w:pBdr>
          <w:top w:val="single" w:sz="4" w:space="1" w:color="auto"/>
          <w:left w:val="single" w:sz="4" w:space="4" w:color="auto"/>
          <w:bottom w:val="single" w:sz="4" w:space="1" w:color="auto"/>
          <w:right w:val="single" w:sz="4" w:space="4" w:color="auto"/>
        </w:pBdr>
        <w:rPr>
          <w:lang w:val="fr-FR"/>
        </w:rPr>
      </w:pPr>
      <w:r w:rsidRPr="00687ED5">
        <w:rPr>
          <w:b/>
          <w:lang w:val="fr-FR"/>
        </w:rPr>
        <w:t>Point</w:t>
      </w:r>
      <w:r w:rsidR="002E6EFC">
        <w:rPr>
          <w:b/>
          <w:lang w:val="fr-FR"/>
        </w:rPr>
        <w:t> </w:t>
      </w:r>
      <w:r w:rsidRPr="00687ED5">
        <w:rPr>
          <w:b/>
          <w:lang w:val="fr-FR"/>
        </w:rPr>
        <w:t>5)</w:t>
      </w:r>
      <w:r w:rsidRPr="00687ED5">
        <w:rPr>
          <w:lang w:val="fr-FR"/>
        </w:rPr>
        <w:t xml:space="preserve"> </w:t>
      </w:r>
      <w:r w:rsidR="002319E2" w:rsidRPr="00687ED5">
        <w:rPr>
          <w:lang w:val="fr-FR"/>
        </w:rPr>
        <w:t>Tableau de suivi des engagements ;</w:t>
      </w:r>
    </w:p>
    <w:p w14:paraId="4FB31939" w14:textId="77777777" w:rsidR="001364A6" w:rsidRPr="00687ED5" w:rsidRDefault="001364A6" w:rsidP="001364A6">
      <w:pPr>
        <w:pStyle w:val="TR"/>
        <w:rPr>
          <w:lang w:val="fr-FR"/>
        </w:rPr>
      </w:pPr>
    </w:p>
    <w:p w14:paraId="20598A3A" w14:textId="77777777" w:rsidR="006C0A62" w:rsidRPr="00687ED5" w:rsidRDefault="006C0A62" w:rsidP="00D24D56">
      <w:pPr>
        <w:rPr>
          <w:lang w:val="fr-FR"/>
        </w:rPr>
      </w:pPr>
    </w:p>
    <w:p w14:paraId="492E9BE3" w14:textId="13C1DE8D" w:rsidR="00727735" w:rsidRPr="00687ED5" w:rsidRDefault="00727735" w:rsidP="00D24D56">
      <w:pPr>
        <w:rPr>
          <w:i/>
          <w:lang w:val="fr-FR"/>
        </w:rPr>
      </w:pPr>
      <w:r w:rsidRPr="00687ED5">
        <w:rPr>
          <w:i/>
          <w:lang w:val="fr-FR"/>
        </w:rPr>
        <w:t xml:space="preserve">Ces </w:t>
      </w:r>
      <w:r w:rsidR="00BE3DF8">
        <w:rPr>
          <w:i/>
          <w:lang w:val="fr-FR"/>
        </w:rPr>
        <w:t>deux</w:t>
      </w:r>
      <w:r w:rsidRPr="00687ED5">
        <w:rPr>
          <w:i/>
          <w:lang w:val="fr-FR"/>
        </w:rPr>
        <w:t xml:space="preserve"> points n’ont pas été examinés.</w:t>
      </w:r>
    </w:p>
    <w:p w14:paraId="15FFB9C2" w14:textId="77777777" w:rsidR="00CE5175" w:rsidRPr="00687ED5" w:rsidRDefault="00CE5175" w:rsidP="00D24D56">
      <w:pPr>
        <w:rPr>
          <w:i/>
          <w:lang w:val="fr-FR"/>
        </w:rPr>
      </w:pPr>
    </w:p>
    <w:p w14:paraId="0E860825" w14:textId="73C4DF43" w:rsidR="00A95C31" w:rsidRPr="00687ED5" w:rsidRDefault="00CE5175" w:rsidP="00A74AB7">
      <w:pPr>
        <w:outlineLvl w:val="0"/>
        <w:rPr>
          <w:b/>
          <w:i/>
          <w:lang w:val="fr-FR" w:eastAsia="zh-CN"/>
        </w:rPr>
      </w:pPr>
      <w:r w:rsidRPr="00687ED5">
        <w:rPr>
          <w:rFonts w:eastAsia="SimSun" w:cs="Mangal"/>
          <w:i/>
          <w:kern w:val="3"/>
          <w:lang w:val="fr-FR" w:eastAsia="zh-CN" w:bidi="hi-IN"/>
        </w:rPr>
        <w:t xml:space="preserve">La séance est </w:t>
      </w:r>
      <w:r w:rsidR="00981C36" w:rsidRPr="00687ED5">
        <w:rPr>
          <w:rFonts w:eastAsia="SimSun" w:cs="Mangal"/>
          <w:i/>
          <w:kern w:val="3"/>
          <w:lang w:val="fr-FR" w:eastAsia="zh-CN" w:bidi="hi-IN"/>
        </w:rPr>
        <w:t>levée.</w:t>
      </w:r>
    </w:p>
    <w:p w14:paraId="566CE60D" w14:textId="77777777" w:rsidR="00BE7701" w:rsidRPr="00687ED5" w:rsidRDefault="00BE7701" w:rsidP="0078387B">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
          <w:lang w:val="fr-FR" w:eastAsia="zh-CN"/>
        </w:rPr>
      </w:pPr>
    </w:p>
    <w:p w14:paraId="2AC26CD9" w14:textId="77777777" w:rsidR="00DB5684" w:rsidRPr="00687ED5" w:rsidRDefault="00DB5684" w:rsidP="0078387B">
      <w:pPr>
        <w:rPr>
          <w:lang w:val="fr-FR" w:eastAsia="zh-CN"/>
        </w:rPr>
      </w:pPr>
    </w:p>
    <w:tbl>
      <w:tblPr>
        <w:tblW w:w="9260" w:type="dxa"/>
        <w:tblInd w:w="-42" w:type="dxa"/>
        <w:tblLayout w:type="fixed"/>
        <w:tblCellMar>
          <w:left w:w="0" w:type="dxa"/>
          <w:right w:w="0" w:type="dxa"/>
        </w:tblCellMar>
        <w:tblLook w:val="0000" w:firstRow="0" w:lastRow="0" w:firstColumn="0" w:lastColumn="0" w:noHBand="0" w:noVBand="0"/>
      </w:tblPr>
      <w:tblGrid>
        <w:gridCol w:w="2888"/>
        <w:gridCol w:w="3190"/>
        <w:gridCol w:w="3182"/>
      </w:tblGrid>
      <w:tr w:rsidR="00981C36" w:rsidRPr="00776D33" w14:paraId="63704174" w14:textId="77777777" w:rsidTr="00981C36">
        <w:trPr>
          <w:trHeight w:val="1992"/>
        </w:trPr>
        <w:tc>
          <w:tcPr>
            <w:tcW w:w="2888" w:type="dxa"/>
            <w:tcBorders>
              <w:top w:val="single" w:sz="4" w:space="0" w:color="000000"/>
              <w:left w:val="single" w:sz="4" w:space="0" w:color="000000"/>
              <w:bottom w:val="single" w:sz="4" w:space="0" w:color="000000"/>
            </w:tcBorders>
            <w:shd w:val="clear" w:color="auto" w:fill="auto"/>
          </w:tcPr>
          <w:p w14:paraId="7FD6786D" w14:textId="77777777" w:rsidR="00DB5684" w:rsidRPr="00687ED5" w:rsidRDefault="00DB5684" w:rsidP="0078387B">
            <w:pPr>
              <w:tabs>
                <w:tab w:val="left" w:pos="8789"/>
              </w:tabs>
              <w:snapToGrid w:val="0"/>
              <w:ind w:left="142"/>
              <w:rPr>
                <w:highlight w:val="red"/>
                <w:lang w:val="fr-FR" w:eastAsia="zh-CN"/>
              </w:rPr>
            </w:pPr>
          </w:p>
          <w:p w14:paraId="61D6E542" w14:textId="77777777" w:rsidR="00DB5684" w:rsidRPr="00687ED5" w:rsidRDefault="00DB5684" w:rsidP="0078387B">
            <w:pPr>
              <w:tabs>
                <w:tab w:val="left" w:pos="8789"/>
              </w:tabs>
              <w:snapToGrid w:val="0"/>
              <w:ind w:left="142"/>
              <w:rPr>
                <w:highlight w:val="red"/>
                <w:lang w:val="fr-FR" w:eastAsia="zh-CN"/>
              </w:rPr>
            </w:pPr>
          </w:p>
          <w:p w14:paraId="0C25F1F7" w14:textId="77777777" w:rsidR="00DB5684" w:rsidRPr="00687ED5" w:rsidRDefault="00DB5684" w:rsidP="0078387B">
            <w:pPr>
              <w:tabs>
                <w:tab w:val="left" w:pos="8789"/>
              </w:tabs>
              <w:snapToGrid w:val="0"/>
              <w:rPr>
                <w:highlight w:val="red"/>
                <w:lang w:val="fr-FR" w:eastAsia="zh-CN"/>
              </w:rPr>
            </w:pPr>
          </w:p>
          <w:p w14:paraId="26C0542B" w14:textId="77777777" w:rsidR="00DB5684" w:rsidRPr="00687ED5" w:rsidRDefault="00DB5684" w:rsidP="0078387B">
            <w:pPr>
              <w:tabs>
                <w:tab w:val="left" w:pos="8789"/>
              </w:tabs>
              <w:snapToGrid w:val="0"/>
              <w:ind w:left="142"/>
              <w:rPr>
                <w:highlight w:val="red"/>
                <w:lang w:val="fr-FR" w:eastAsia="zh-CN"/>
              </w:rPr>
            </w:pPr>
          </w:p>
          <w:p w14:paraId="3B69BB61" w14:textId="77777777" w:rsidR="00DB5684" w:rsidRPr="00687ED5" w:rsidRDefault="00DB5684" w:rsidP="0078387B">
            <w:pPr>
              <w:tabs>
                <w:tab w:val="left" w:pos="8789"/>
              </w:tabs>
              <w:snapToGrid w:val="0"/>
              <w:ind w:left="142"/>
              <w:rPr>
                <w:highlight w:val="red"/>
                <w:lang w:val="fr-FR" w:eastAsia="zh-CN"/>
              </w:rPr>
            </w:pPr>
          </w:p>
          <w:p w14:paraId="62465632" w14:textId="77777777" w:rsidR="00DB5684" w:rsidRPr="00687ED5" w:rsidRDefault="00DB5684" w:rsidP="0078387B">
            <w:pPr>
              <w:tabs>
                <w:tab w:val="left" w:pos="8789"/>
              </w:tabs>
              <w:snapToGrid w:val="0"/>
              <w:ind w:left="142"/>
              <w:rPr>
                <w:highlight w:val="red"/>
                <w:lang w:val="fr-FR" w:eastAsia="zh-CN"/>
              </w:rPr>
            </w:pPr>
          </w:p>
          <w:p w14:paraId="3F65B3D3" w14:textId="77777777" w:rsidR="00DB5684" w:rsidRPr="00687ED5" w:rsidRDefault="00DB5684" w:rsidP="00D32140">
            <w:pPr>
              <w:tabs>
                <w:tab w:val="left" w:pos="8789"/>
              </w:tabs>
              <w:snapToGrid w:val="0"/>
              <w:rPr>
                <w:highlight w:val="red"/>
                <w:lang w:val="fr-FR" w:eastAsia="zh-CN"/>
              </w:rPr>
            </w:pPr>
          </w:p>
          <w:p w14:paraId="3BB08290" w14:textId="77777777" w:rsidR="00DB5684" w:rsidRPr="00687ED5" w:rsidRDefault="00DB5684" w:rsidP="0078387B">
            <w:pPr>
              <w:tabs>
                <w:tab w:val="left" w:pos="8789"/>
              </w:tabs>
              <w:snapToGrid w:val="0"/>
              <w:ind w:left="142"/>
              <w:rPr>
                <w:highlight w:val="red"/>
                <w:lang w:val="fr-FR" w:eastAsia="zh-CN"/>
              </w:rPr>
            </w:pPr>
          </w:p>
          <w:p w14:paraId="3FD1A252" w14:textId="651F7A33" w:rsidR="00DB5684" w:rsidRPr="00687ED5" w:rsidRDefault="005D02A0" w:rsidP="005D02A0">
            <w:pPr>
              <w:tabs>
                <w:tab w:val="left" w:pos="8789"/>
              </w:tabs>
              <w:snapToGrid w:val="0"/>
              <w:rPr>
                <w:highlight w:val="red"/>
                <w:lang w:val="fr-FR" w:eastAsia="zh-CN"/>
              </w:rPr>
            </w:pPr>
            <w:r>
              <w:rPr>
                <w:lang w:val="fr-FR" w:eastAsia="zh-CN"/>
              </w:rPr>
              <w:t xml:space="preserve">   </w:t>
            </w:r>
            <w:r w:rsidR="00DB5684" w:rsidRPr="00687ED5">
              <w:rPr>
                <w:lang w:val="fr-FR" w:eastAsia="zh-CN"/>
              </w:rPr>
              <w:t>Secrétaire de la séance</w:t>
            </w:r>
          </w:p>
        </w:tc>
        <w:tc>
          <w:tcPr>
            <w:tcW w:w="3190" w:type="dxa"/>
            <w:tcBorders>
              <w:top w:val="single" w:sz="4" w:space="0" w:color="000000"/>
              <w:left w:val="single" w:sz="4" w:space="0" w:color="000000"/>
              <w:bottom w:val="single" w:sz="4" w:space="0" w:color="000000"/>
            </w:tcBorders>
            <w:shd w:val="clear" w:color="auto" w:fill="auto"/>
          </w:tcPr>
          <w:p w14:paraId="684D0186" w14:textId="77777777" w:rsidR="00DB5684" w:rsidRPr="00687ED5" w:rsidRDefault="00DB5684" w:rsidP="00B94EB3">
            <w:pPr>
              <w:tabs>
                <w:tab w:val="left" w:pos="8789"/>
              </w:tabs>
              <w:snapToGrid w:val="0"/>
              <w:ind w:left="142"/>
              <w:jc w:val="center"/>
              <w:rPr>
                <w:lang w:val="fr-FR" w:eastAsia="zh-CN"/>
              </w:rPr>
            </w:pPr>
            <w:r w:rsidRPr="00687ED5">
              <w:rPr>
                <w:lang w:val="fr-FR" w:eastAsia="zh-CN"/>
              </w:rPr>
              <w:t>M. Hervé BARBARET</w:t>
            </w:r>
          </w:p>
          <w:p w14:paraId="6D40546F" w14:textId="77777777" w:rsidR="00DB5684" w:rsidRPr="00687ED5" w:rsidRDefault="00DB5684" w:rsidP="0078387B">
            <w:pPr>
              <w:tabs>
                <w:tab w:val="left" w:pos="8789"/>
              </w:tabs>
              <w:snapToGrid w:val="0"/>
              <w:ind w:left="142"/>
              <w:rPr>
                <w:lang w:val="fr-FR" w:eastAsia="zh-CN"/>
              </w:rPr>
            </w:pPr>
          </w:p>
          <w:p w14:paraId="57F40F99" w14:textId="77777777" w:rsidR="00DB5684" w:rsidRPr="00687ED5" w:rsidRDefault="00DB5684" w:rsidP="0078387B">
            <w:pPr>
              <w:tabs>
                <w:tab w:val="left" w:pos="8789"/>
              </w:tabs>
              <w:snapToGrid w:val="0"/>
              <w:ind w:left="142"/>
              <w:rPr>
                <w:lang w:val="fr-FR" w:eastAsia="zh-CN"/>
              </w:rPr>
            </w:pPr>
          </w:p>
          <w:p w14:paraId="4907425D" w14:textId="77777777" w:rsidR="00DB5684" w:rsidRPr="00687ED5" w:rsidRDefault="00DB5684" w:rsidP="0078387B">
            <w:pPr>
              <w:tabs>
                <w:tab w:val="left" w:pos="8789"/>
              </w:tabs>
              <w:snapToGrid w:val="0"/>
              <w:ind w:left="142"/>
              <w:rPr>
                <w:lang w:val="fr-FR" w:eastAsia="zh-CN"/>
              </w:rPr>
            </w:pPr>
          </w:p>
          <w:p w14:paraId="3689C533" w14:textId="77777777" w:rsidR="00DB5684" w:rsidRPr="00687ED5" w:rsidRDefault="00DB5684" w:rsidP="0078387B">
            <w:pPr>
              <w:tabs>
                <w:tab w:val="left" w:pos="8789"/>
              </w:tabs>
              <w:snapToGrid w:val="0"/>
              <w:ind w:left="142"/>
              <w:rPr>
                <w:lang w:val="fr-FR" w:eastAsia="zh-CN"/>
              </w:rPr>
            </w:pPr>
          </w:p>
          <w:p w14:paraId="5E5F0014" w14:textId="77777777" w:rsidR="00DB5684" w:rsidRPr="00687ED5" w:rsidRDefault="00DB5684" w:rsidP="0078387B">
            <w:pPr>
              <w:tabs>
                <w:tab w:val="left" w:pos="8789"/>
              </w:tabs>
              <w:snapToGrid w:val="0"/>
              <w:ind w:left="142"/>
              <w:rPr>
                <w:lang w:val="fr-FR" w:eastAsia="zh-CN"/>
              </w:rPr>
            </w:pPr>
          </w:p>
          <w:p w14:paraId="7D92F533" w14:textId="77777777" w:rsidR="00DB5684" w:rsidRPr="00687ED5" w:rsidRDefault="00DB5684" w:rsidP="00981C36">
            <w:pPr>
              <w:tabs>
                <w:tab w:val="left" w:pos="8789"/>
              </w:tabs>
              <w:snapToGrid w:val="0"/>
              <w:rPr>
                <w:lang w:val="fr-FR" w:eastAsia="zh-CN"/>
              </w:rPr>
            </w:pPr>
          </w:p>
          <w:p w14:paraId="09D5A1FD" w14:textId="77777777" w:rsidR="00DB5684" w:rsidRPr="00687ED5" w:rsidRDefault="00DB5684" w:rsidP="0078387B">
            <w:pPr>
              <w:tabs>
                <w:tab w:val="left" w:pos="8789"/>
              </w:tabs>
              <w:snapToGrid w:val="0"/>
              <w:ind w:left="142"/>
              <w:rPr>
                <w:lang w:val="fr-FR" w:eastAsia="zh-CN"/>
              </w:rPr>
            </w:pPr>
          </w:p>
          <w:p w14:paraId="0DB5ED0A" w14:textId="7EECFFD5" w:rsidR="00DB5684" w:rsidRPr="005D02A0" w:rsidRDefault="00DB5684" w:rsidP="005D02A0">
            <w:pPr>
              <w:tabs>
                <w:tab w:val="left" w:pos="8789"/>
              </w:tabs>
              <w:snapToGrid w:val="0"/>
              <w:rPr>
                <w:lang w:val="fr-FR" w:eastAsia="zh-CN"/>
              </w:rPr>
            </w:pPr>
            <w:r w:rsidRPr="00687ED5">
              <w:rPr>
                <w:lang w:val="fr-FR" w:eastAsia="zh-CN"/>
              </w:rPr>
              <w:t xml:space="preserve">      Président de la séance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7231191E" w14:textId="19DA8FC5" w:rsidR="00DB5684" w:rsidRPr="00687ED5" w:rsidRDefault="00555981" w:rsidP="0078387B">
            <w:pPr>
              <w:tabs>
                <w:tab w:val="left" w:pos="8789"/>
              </w:tabs>
              <w:snapToGrid w:val="0"/>
              <w:ind w:left="17"/>
              <w:rPr>
                <w:lang w:val="fr-FR" w:eastAsia="zh-CN"/>
              </w:rPr>
            </w:pPr>
            <w:r w:rsidRPr="00687ED5">
              <w:rPr>
                <w:lang w:val="fr-FR" w:eastAsia="zh-CN"/>
              </w:rPr>
              <w:t xml:space="preserve">     </w:t>
            </w:r>
            <w:r w:rsidR="00981C36" w:rsidRPr="00687ED5">
              <w:rPr>
                <w:lang w:val="fr-FR" w:eastAsia="zh-CN"/>
              </w:rPr>
              <w:t>Mme</w:t>
            </w:r>
            <w:r w:rsidR="009F77D8">
              <w:rPr>
                <w:lang w:val="fr-FR" w:eastAsia="zh-CN"/>
              </w:rPr>
              <w:t> </w:t>
            </w:r>
            <w:r w:rsidRPr="00687ED5">
              <w:rPr>
                <w:lang w:val="fr-FR" w:eastAsia="zh-CN"/>
              </w:rPr>
              <w:t>Michèle DUCRET</w:t>
            </w:r>
            <w:r w:rsidR="00DB5684" w:rsidRPr="00687ED5">
              <w:rPr>
                <w:lang w:val="fr-FR" w:eastAsia="zh-CN"/>
              </w:rPr>
              <w:t xml:space="preserve"> </w:t>
            </w:r>
          </w:p>
          <w:p w14:paraId="609D7D2C" w14:textId="77777777" w:rsidR="00DB5684" w:rsidRPr="00687ED5" w:rsidRDefault="00DB5684" w:rsidP="0078387B">
            <w:pPr>
              <w:tabs>
                <w:tab w:val="left" w:pos="8789"/>
              </w:tabs>
              <w:snapToGrid w:val="0"/>
              <w:ind w:left="17"/>
              <w:rPr>
                <w:lang w:val="fr-FR" w:eastAsia="zh-CN"/>
              </w:rPr>
            </w:pPr>
          </w:p>
          <w:p w14:paraId="14D7E2C5" w14:textId="77777777" w:rsidR="00DB5684" w:rsidRPr="00687ED5" w:rsidRDefault="00DB5684" w:rsidP="0078387B">
            <w:pPr>
              <w:tabs>
                <w:tab w:val="left" w:pos="8789"/>
              </w:tabs>
              <w:snapToGrid w:val="0"/>
              <w:ind w:left="17"/>
              <w:rPr>
                <w:lang w:val="fr-FR" w:eastAsia="zh-CN"/>
              </w:rPr>
            </w:pPr>
          </w:p>
          <w:p w14:paraId="3923549E" w14:textId="77777777" w:rsidR="00DB5684" w:rsidRPr="00687ED5" w:rsidRDefault="00DB5684" w:rsidP="0078387B">
            <w:pPr>
              <w:tabs>
                <w:tab w:val="left" w:pos="8789"/>
              </w:tabs>
              <w:snapToGrid w:val="0"/>
              <w:ind w:left="17"/>
              <w:rPr>
                <w:lang w:val="fr-FR" w:eastAsia="zh-CN"/>
              </w:rPr>
            </w:pPr>
          </w:p>
          <w:p w14:paraId="1B71FBF4" w14:textId="77777777" w:rsidR="00DB5684" w:rsidRPr="00687ED5" w:rsidRDefault="00DB5684" w:rsidP="0078387B">
            <w:pPr>
              <w:tabs>
                <w:tab w:val="left" w:pos="8789"/>
              </w:tabs>
              <w:snapToGrid w:val="0"/>
              <w:ind w:left="17"/>
              <w:rPr>
                <w:lang w:val="fr-FR" w:eastAsia="zh-CN"/>
              </w:rPr>
            </w:pPr>
          </w:p>
          <w:p w14:paraId="7EDB8F36" w14:textId="77777777" w:rsidR="00DB5684" w:rsidRPr="00687ED5" w:rsidRDefault="00DB5684" w:rsidP="0078387B">
            <w:pPr>
              <w:tabs>
                <w:tab w:val="left" w:pos="8789"/>
              </w:tabs>
              <w:snapToGrid w:val="0"/>
              <w:ind w:left="17"/>
              <w:rPr>
                <w:lang w:val="fr-FR" w:eastAsia="zh-CN"/>
              </w:rPr>
            </w:pPr>
          </w:p>
          <w:p w14:paraId="48120713" w14:textId="77777777" w:rsidR="00DB5684" w:rsidRPr="00687ED5" w:rsidRDefault="00DB5684" w:rsidP="0078387B">
            <w:pPr>
              <w:tabs>
                <w:tab w:val="left" w:pos="8789"/>
              </w:tabs>
              <w:snapToGrid w:val="0"/>
              <w:ind w:left="17"/>
              <w:rPr>
                <w:lang w:val="fr-FR" w:eastAsia="zh-CN"/>
              </w:rPr>
            </w:pPr>
          </w:p>
          <w:p w14:paraId="76A63280" w14:textId="77777777" w:rsidR="00DB5684" w:rsidRPr="00687ED5" w:rsidRDefault="00DB5684" w:rsidP="0078387B">
            <w:pPr>
              <w:tabs>
                <w:tab w:val="left" w:pos="8789"/>
              </w:tabs>
              <w:snapToGrid w:val="0"/>
              <w:ind w:left="17"/>
              <w:rPr>
                <w:lang w:val="fr-FR" w:eastAsia="zh-CN"/>
              </w:rPr>
            </w:pPr>
          </w:p>
          <w:p w14:paraId="60EC4718" w14:textId="44BC17E2" w:rsidR="00DB5684" w:rsidRPr="00687ED5" w:rsidRDefault="005D02A0" w:rsidP="005D02A0">
            <w:pPr>
              <w:tabs>
                <w:tab w:val="left" w:pos="8789"/>
              </w:tabs>
              <w:snapToGrid w:val="0"/>
              <w:ind w:left="17"/>
              <w:rPr>
                <w:lang w:val="fr-FR" w:eastAsia="zh-CN"/>
              </w:rPr>
            </w:pPr>
            <w:r>
              <w:rPr>
                <w:lang w:val="fr-FR" w:eastAsia="zh-CN"/>
              </w:rPr>
              <w:t xml:space="preserve"> </w:t>
            </w:r>
            <w:r w:rsidR="00AD52E9" w:rsidRPr="00687ED5">
              <w:rPr>
                <w:lang w:val="fr-FR" w:eastAsia="zh-CN"/>
              </w:rPr>
              <w:t>Secrétaire adjoint</w:t>
            </w:r>
            <w:r w:rsidR="00DB5684" w:rsidRPr="00687ED5">
              <w:rPr>
                <w:lang w:val="fr-FR" w:eastAsia="zh-CN"/>
              </w:rPr>
              <w:t xml:space="preserve"> de la séance</w:t>
            </w:r>
          </w:p>
        </w:tc>
      </w:tr>
    </w:tbl>
    <w:p w14:paraId="648BE1E5" w14:textId="77777777" w:rsidR="00DB5684" w:rsidRPr="00687ED5" w:rsidRDefault="00DB5684" w:rsidP="0078387B">
      <w:pPr>
        <w:rPr>
          <w:lang w:val="fr-FR" w:eastAsia="zh-CN"/>
        </w:rPr>
      </w:pPr>
    </w:p>
    <w:p w14:paraId="13D371F1" w14:textId="77777777" w:rsidR="0082515B" w:rsidRPr="00687ED5" w:rsidRDefault="0082515B" w:rsidP="0078387B">
      <w:pPr>
        <w:rPr>
          <w:bCs/>
          <w:iCs/>
          <w:lang w:val="fr-FR" w:eastAsia="zh-CN" w:bidi="he-IL"/>
        </w:rPr>
      </w:pPr>
    </w:p>
    <w:sectPr w:rsidR="0082515B" w:rsidRPr="00687ED5" w:rsidSect="00CA4567">
      <w:footerReference w:type="default" r:id="rId7"/>
      <w:pgSz w:w="11906" w:h="16838"/>
      <w:pgMar w:top="1418" w:right="1418" w:bottom="1418" w:left="1418"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D0D9" w14:textId="77777777" w:rsidR="00B8769F" w:rsidRDefault="00B8769F">
      <w:r>
        <w:separator/>
      </w:r>
    </w:p>
  </w:endnote>
  <w:endnote w:type="continuationSeparator" w:id="0">
    <w:p w14:paraId="6FE3D41A" w14:textId="77777777" w:rsidR="00B8769F" w:rsidRDefault="00B8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00F2" w14:textId="3AED9161" w:rsidR="00B8769F" w:rsidRDefault="00B8769F">
    <w:pPr>
      <w:pStyle w:val="Pieddepage"/>
      <w:jc w:val="center"/>
    </w:pPr>
    <w:r>
      <w:fldChar w:fldCharType="begin"/>
    </w:r>
    <w:r>
      <w:instrText xml:space="preserve"> PAGE </w:instrText>
    </w:r>
    <w:r>
      <w:fldChar w:fldCharType="separate"/>
    </w:r>
    <w:r w:rsidR="001D566D">
      <w:rPr>
        <w:noProof/>
      </w:rPr>
      <w:t>34</w:t>
    </w:r>
    <w:r>
      <w:fldChar w:fldCharType="end"/>
    </w:r>
  </w:p>
  <w:p w14:paraId="08432207" w14:textId="77777777" w:rsidR="00B8769F" w:rsidRDefault="00B8769F">
    <w:pPr>
      <w:pStyle w:val="Pieddepage"/>
      <w:ind w:right="360"/>
      <w:jc w:val="center"/>
    </w:pPr>
  </w:p>
  <w:p w14:paraId="127D1F6B" w14:textId="77777777" w:rsidR="00B8769F" w:rsidRDefault="00B876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D8A2" w14:textId="77777777" w:rsidR="00B8769F" w:rsidRDefault="00B8769F">
      <w:r>
        <w:separator/>
      </w:r>
    </w:p>
  </w:footnote>
  <w:footnote w:type="continuationSeparator" w:id="0">
    <w:p w14:paraId="034F433F" w14:textId="77777777" w:rsidR="00B8769F" w:rsidRDefault="00B87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E07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3"/>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2"/>
    <w:multiLevelType w:val="singleLevel"/>
    <w:tmpl w:val="00000002"/>
    <w:lvl w:ilvl="0">
      <w:start w:val="1"/>
      <w:numFmt w:val="decimal"/>
      <w:lvlText w:val="%1."/>
      <w:lvlJc w:val="left"/>
      <w:pPr>
        <w:tabs>
          <w:tab w:val="num" w:pos="0"/>
        </w:tabs>
        <w:ind w:left="644" w:hanging="360"/>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B5471D"/>
    <w:multiLevelType w:val="hybridMultilevel"/>
    <w:tmpl w:val="B2EC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D28F5"/>
    <w:multiLevelType w:val="hybridMultilevel"/>
    <w:tmpl w:val="149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969D2"/>
    <w:multiLevelType w:val="hybridMultilevel"/>
    <w:tmpl w:val="CC5C6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4A1810"/>
    <w:multiLevelType w:val="hybridMultilevel"/>
    <w:tmpl w:val="BE404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74151A"/>
    <w:multiLevelType w:val="hybridMultilevel"/>
    <w:tmpl w:val="935CA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750838"/>
    <w:multiLevelType w:val="hybridMultilevel"/>
    <w:tmpl w:val="0D1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738AF"/>
    <w:multiLevelType w:val="hybridMultilevel"/>
    <w:tmpl w:val="C08AE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930647"/>
    <w:multiLevelType w:val="singleLevel"/>
    <w:tmpl w:val="00000002"/>
    <w:lvl w:ilvl="0">
      <w:start w:val="1"/>
      <w:numFmt w:val="decimal"/>
      <w:lvlText w:val="%1."/>
      <w:lvlJc w:val="left"/>
      <w:pPr>
        <w:tabs>
          <w:tab w:val="num" w:pos="0"/>
        </w:tabs>
        <w:ind w:left="644" w:hanging="360"/>
      </w:pPr>
    </w:lvl>
  </w:abstractNum>
  <w:abstractNum w:abstractNumId="12" w15:restartNumberingAfterBreak="0">
    <w:nsid w:val="23F4134E"/>
    <w:multiLevelType w:val="hybridMultilevel"/>
    <w:tmpl w:val="9FA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143"/>
    <w:multiLevelType w:val="hybridMultilevel"/>
    <w:tmpl w:val="599084AE"/>
    <w:lvl w:ilvl="0" w:tplc="040C0001">
      <w:start w:val="1"/>
      <w:numFmt w:val="bullet"/>
      <w:lvlText w:val=""/>
      <w:lvlJc w:val="left"/>
      <w:pPr>
        <w:ind w:left="2291" w:hanging="360"/>
      </w:pPr>
      <w:rPr>
        <w:rFonts w:ascii="Symbol" w:hAnsi="Symbol" w:hint="default"/>
      </w:rPr>
    </w:lvl>
    <w:lvl w:ilvl="1" w:tplc="040C0003" w:tentative="1">
      <w:start w:val="1"/>
      <w:numFmt w:val="bullet"/>
      <w:lvlText w:val="o"/>
      <w:lvlJc w:val="left"/>
      <w:pPr>
        <w:ind w:left="3011" w:hanging="360"/>
      </w:pPr>
      <w:rPr>
        <w:rFonts w:ascii="Courier New" w:hAnsi="Courier New" w:hint="default"/>
      </w:rPr>
    </w:lvl>
    <w:lvl w:ilvl="2" w:tplc="040C0005" w:tentative="1">
      <w:start w:val="1"/>
      <w:numFmt w:val="bullet"/>
      <w:lvlText w:val=""/>
      <w:lvlJc w:val="left"/>
      <w:pPr>
        <w:ind w:left="3731" w:hanging="360"/>
      </w:pPr>
      <w:rPr>
        <w:rFonts w:ascii="Wingdings" w:hAnsi="Wingdings"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14" w15:restartNumberingAfterBreak="0">
    <w:nsid w:val="2A1A5E71"/>
    <w:multiLevelType w:val="hybridMultilevel"/>
    <w:tmpl w:val="B1209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8A339C"/>
    <w:multiLevelType w:val="hybridMultilevel"/>
    <w:tmpl w:val="3DC66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D15FBA"/>
    <w:multiLevelType w:val="hybridMultilevel"/>
    <w:tmpl w:val="5D10A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2276E"/>
    <w:multiLevelType w:val="singleLevel"/>
    <w:tmpl w:val="00000002"/>
    <w:lvl w:ilvl="0">
      <w:start w:val="1"/>
      <w:numFmt w:val="decimal"/>
      <w:lvlText w:val="%1."/>
      <w:lvlJc w:val="left"/>
      <w:pPr>
        <w:tabs>
          <w:tab w:val="num" w:pos="0"/>
        </w:tabs>
        <w:ind w:left="644" w:hanging="360"/>
      </w:pPr>
    </w:lvl>
  </w:abstractNum>
  <w:abstractNum w:abstractNumId="18" w15:restartNumberingAfterBreak="0">
    <w:nsid w:val="34FC5714"/>
    <w:multiLevelType w:val="hybridMultilevel"/>
    <w:tmpl w:val="EA345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833A95"/>
    <w:multiLevelType w:val="hybridMultilevel"/>
    <w:tmpl w:val="2E8AC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A415C5"/>
    <w:multiLevelType w:val="hybridMultilevel"/>
    <w:tmpl w:val="C388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523DE1"/>
    <w:multiLevelType w:val="hybridMultilevel"/>
    <w:tmpl w:val="10DAEBAA"/>
    <w:lvl w:ilvl="0" w:tplc="9C1A12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21BA1"/>
    <w:multiLevelType w:val="hybridMultilevel"/>
    <w:tmpl w:val="4CBC5E80"/>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23" w15:restartNumberingAfterBreak="0">
    <w:nsid w:val="3E1C0916"/>
    <w:multiLevelType w:val="hybridMultilevel"/>
    <w:tmpl w:val="793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87C19"/>
    <w:multiLevelType w:val="hybridMultilevel"/>
    <w:tmpl w:val="38AA5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BC45BA"/>
    <w:multiLevelType w:val="multilevel"/>
    <w:tmpl w:val="7B5AC8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343F7F"/>
    <w:multiLevelType w:val="hybridMultilevel"/>
    <w:tmpl w:val="36F478F4"/>
    <w:lvl w:ilvl="0" w:tplc="FAD0B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51ACB"/>
    <w:multiLevelType w:val="hybridMultilevel"/>
    <w:tmpl w:val="23F27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CE6A3B"/>
    <w:multiLevelType w:val="hybridMultilevel"/>
    <w:tmpl w:val="3BC6A7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3813DEF"/>
    <w:multiLevelType w:val="hybridMultilevel"/>
    <w:tmpl w:val="98D6D6E2"/>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EE3DDB"/>
    <w:multiLevelType w:val="hybridMultilevel"/>
    <w:tmpl w:val="70DC3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7C6A96"/>
    <w:multiLevelType w:val="hybridMultilevel"/>
    <w:tmpl w:val="A6F2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B5F94"/>
    <w:multiLevelType w:val="hybridMultilevel"/>
    <w:tmpl w:val="EE6EA7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5BF2EAF"/>
    <w:multiLevelType w:val="hybridMultilevel"/>
    <w:tmpl w:val="4808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7F6E4F"/>
    <w:multiLevelType w:val="hybridMultilevel"/>
    <w:tmpl w:val="4BF4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86D60"/>
    <w:multiLevelType w:val="hybridMultilevel"/>
    <w:tmpl w:val="9AD42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9E23E5"/>
    <w:multiLevelType w:val="hybridMultilevel"/>
    <w:tmpl w:val="8F88D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4B2ABD"/>
    <w:multiLevelType w:val="hybridMultilevel"/>
    <w:tmpl w:val="9924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4"/>
  </w:num>
  <w:num w:numId="5">
    <w:abstractNumId w:val="26"/>
  </w:num>
  <w:num w:numId="6">
    <w:abstractNumId w:val="16"/>
  </w:num>
  <w:num w:numId="7">
    <w:abstractNumId w:val="4"/>
  </w:num>
  <w:num w:numId="8">
    <w:abstractNumId w:val="23"/>
  </w:num>
  <w:num w:numId="9">
    <w:abstractNumId w:val="12"/>
  </w:num>
  <w:num w:numId="10">
    <w:abstractNumId w:val="5"/>
  </w:num>
  <w:num w:numId="11">
    <w:abstractNumId w:val="9"/>
  </w:num>
  <w:num w:numId="12">
    <w:abstractNumId w:val="7"/>
  </w:num>
  <w:num w:numId="13">
    <w:abstractNumId w:val="20"/>
  </w:num>
  <w:num w:numId="14">
    <w:abstractNumId w:val="18"/>
  </w:num>
  <w:num w:numId="15">
    <w:abstractNumId w:val="0"/>
  </w:num>
  <w:num w:numId="16">
    <w:abstractNumId w:val="22"/>
  </w:num>
  <w:num w:numId="17">
    <w:abstractNumId w:val="25"/>
  </w:num>
  <w:num w:numId="18">
    <w:abstractNumId w:val="36"/>
  </w:num>
  <w:num w:numId="19">
    <w:abstractNumId w:val="33"/>
  </w:num>
  <w:num w:numId="20">
    <w:abstractNumId w:val="15"/>
  </w:num>
  <w:num w:numId="21">
    <w:abstractNumId w:val="32"/>
  </w:num>
  <w:num w:numId="22">
    <w:abstractNumId w:val="28"/>
  </w:num>
  <w:num w:numId="23">
    <w:abstractNumId w:val="13"/>
  </w:num>
  <w:num w:numId="24">
    <w:abstractNumId w:val="19"/>
  </w:num>
  <w:num w:numId="25">
    <w:abstractNumId w:val="27"/>
  </w:num>
  <w:num w:numId="26">
    <w:abstractNumId w:val="30"/>
  </w:num>
  <w:num w:numId="27">
    <w:abstractNumId w:val="24"/>
  </w:num>
  <w:num w:numId="28">
    <w:abstractNumId w:val="8"/>
  </w:num>
  <w:num w:numId="29">
    <w:abstractNumId w:val="37"/>
  </w:num>
  <w:num w:numId="30">
    <w:abstractNumId w:val="11"/>
  </w:num>
  <w:num w:numId="31">
    <w:abstractNumId w:val="35"/>
  </w:num>
  <w:num w:numId="32">
    <w:abstractNumId w:val="17"/>
  </w:num>
  <w:num w:numId="33">
    <w:abstractNumId w:val="21"/>
  </w:num>
  <w:num w:numId="34">
    <w:abstractNumId w:val="29"/>
  </w:num>
  <w:num w:numId="35">
    <w:abstractNumId w:val="31"/>
  </w:num>
  <w:num w:numId="36">
    <w:abstractNumId w:val="6"/>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131078" w:nlCheck="1" w:checkStyle="0"/>
  <w:activeWritingStyle w:appName="MSWord" w:lang="en-US" w:vendorID="64" w:dllVersion="131078" w:nlCheck="1" w:checkStyle="1"/>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5D"/>
    <w:rsid w:val="00000F78"/>
    <w:rsid w:val="00001663"/>
    <w:rsid w:val="000023C7"/>
    <w:rsid w:val="0000267B"/>
    <w:rsid w:val="00002780"/>
    <w:rsid w:val="000028C4"/>
    <w:rsid w:val="00002EA3"/>
    <w:rsid w:val="000036E0"/>
    <w:rsid w:val="000040AD"/>
    <w:rsid w:val="000044F0"/>
    <w:rsid w:val="00004EDE"/>
    <w:rsid w:val="0000566E"/>
    <w:rsid w:val="00007D09"/>
    <w:rsid w:val="00010BB2"/>
    <w:rsid w:val="00011AB0"/>
    <w:rsid w:val="0001348F"/>
    <w:rsid w:val="00013677"/>
    <w:rsid w:val="000204B8"/>
    <w:rsid w:val="00020756"/>
    <w:rsid w:val="000229AC"/>
    <w:rsid w:val="00022FCE"/>
    <w:rsid w:val="000236E3"/>
    <w:rsid w:val="0002394C"/>
    <w:rsid w:val="00024593"/>
    <w:rsid w:val="00024667"/>
    <w:rsid w:val="00024D37"/>
    <w:rsid w:val="000254F8"/>
    <w:rsid w:val="000262F1"/>
    <w:rsid w:val="00027B2F"/>
    <w:rsid w:val="00027B5D"/>
    <w:rsid w:val="00030306"/>
    <w:rsid w:val="000317A5"/>
    <w:rsid w:val="00031D70"/>
    <w:rsid w:val="00031F70"/>
    <w:rsid w:val="00032744"/>
    <w:rsid w:val="000328D7"/>
    <w:rsid w:val="000333CE"/>
    <w:rsid w:val="000339E0"/>
    <w:rsid w:val="00034867"/>
    <w:rsid w:val="0003623F"/>
    <w:rsid w:val="00037C66"/>
    <w:rsid w:val="00041C78"/>
    <w:rsid w:val="00041CF3"/>
    <w:rsid w:val="00042F03"/>
    <w:rsid w:val="00043442"/>
    <w:rsid w:val="000437FD"/>
    <w:rsid w:val="00043CD0"/>
    <w:rsid w:val="000441A4"/>
    <w:rsid w:val="00045811"/>
    <w:rsid w:val="00045B53"/>
    <w:rsid w:val="00045E50"/>
    <w:rsid w:val="0004622E"/>
    <w:rsid w:val="00046E25"/>
    <w:rsid w:val="000505E3"/>
    <w:rsid w:val="00052AD0"/>
    <w:rsid w:val="00053E54"/>
    <w:rsid w:val="000553B6"/>
    <w:rsid w:val="00055C43"/>
    <w:rsid w:val="00056A5C"/>
    <w:rsid w:val="00056B47"/>
    <w:rsid w:val="000578F0"/>
    <w:rsid w:val="000600D3"/>
    <w:rsid w:val="0006015B"/>
    <w:rsid w:val="00061299"/>
    <w:rsid w:val="00061FC0"/>
    <w:rsid w:val="000629EF"/>
    <w:rsid w:val="000639B1"/>
    <w:rsid w:val="000648B2"/>
    <w:rsid w:val="00065AD3"/>
    <w:rsid w:val="000661A8"/>
    <w:rsid w:val="0006631A"/>
    <w:rsid w:val="00070CAC"/>
    <w:rsid w:val="00070D15"/>
    <w:rsid w:val="00070F46"/>
    <w:rsid w:val="0007155F"/>
    <w:rsid w:val="0007256E"/>
    <w:rsid w:val="00072A8C"/>
    <w:rsid w:val="00073F99"/>
    <w:rsid w:val="000778A1"/>
    <w:rsid w:val="00077D42"/>
    <w:rsid w:val="00081C04"/>
    <w:rsid w:val="00081C96"/>
    <w:rsid w:val="00086409"/>
    <w:rsid w:val="00087CD1"/>
    <w:rsid w:val="00090788"/>
    <w:rsid w:val="000910F4"/>
    <w:rsid w:val="0009156D"/>
    <w:rsid w:val="0009266C"/>
    <w:rsid w:val="000926F6"/>
    <w:rsid w:val="00092B41"/>
    <w:rsid w:val="00093D1E"/>
    <w:rsid w:val="00094841"/>
    <w:rsid w:val="00094D98"/>
    <w:rsid w:val="0009515A"/>
    <w:rsid w:val="0009761E"/>
    <w:rsid w:val="000A0BC0"/>
    <w:rsid w:val="000A0CB8"/>
    <w:rsid w:val="000A4D44"/>
    <w:rsid w:val="000A5F54"/>
    <w:rsid w:val="000A67A4"/>
    <w:rsid w:val="000A6CEC"/>
    <w:rsid w:val="000A77E9"/>
    <w:rsid w:val="000A7B18"/>
    <w:rsid w:val="000A7DE9"/>
    <w:rsid w:val="000B03A4"/>
    <w:rsid w:val="000B1B18"/>
    <w:rsid w:val="000B2E60"/>
    <w:rsid w:val="000B3632"/>
    <w:rsid w:val="000B3E19"/>
    <w:rsid w:val="000B4612"/>
    <w:rsid w:val="000B6E12"/>
    <w:rsid w:val="000B726E"/>
    <w:rsid w:val="000B7FC3"/>
    <w:rsid w:val="000C0571"/>
    <w:rsid w:val="000C0DF5"/>
    <w:rsid w:val="000C10C2"/>
    <w:rsid w:val="000C2F34"/>
    <w:rsid w:val="000C53BE"/>
    <w:rsid w:val="000D0F38"/>
    <w:rsid w:val="000D1FC5"/>
    <w:rsid w:val="000D3D59"/>
    <w:rsid w:val="000D516B"/>
    <w:rsid w:val="000D545A"/>
    <w:rsid w:val="000D635D"/>
    <w:rsid w:val="000D640F"/>
    <w:rsid w:val="000D788F"/>
    <w:rsid w:val="000D7C0E"/>
    <w:rsid w:val="000D7D0D"/>
    <w:rsid w:val="000E1C03"/>
    <w:rsid w:val="000E1FBA"/>
    <w:rsid w:val="000E2C29"/>
    <w:rsid w:val="000E406D"/>
    <w:rsid w:val="000E5738"/>
    <w:rsid w:val="000E6D84"/>
    <w:rsid w:val="000E6DE7"/>
    <w:rsid w:val="000E7C86"/>
    <w:rsid w:val="000F1B5B"/>
    <w:rsid w:val="000F25B3"/>
    <w:rsid w:val="000F2E70"/>
    <w:rsid w:val="000F4296"/>
    <w:rsid w:val="000F430B"/>
    <w:rsid w:val="000F4FC3"/>
    <w:rsid w:val="000F59AD"/>
    <w:rsid w:val="000F67F4"/>
    <w:rsid w:val="000F699B"/>
    <w:rsid w:val="000F7F0D"/>
    <w:rsid w:val="00100831"/>
    <w:rsid w:val="00100A07"/>
    <w:rsid w:val="00101F64"/>
    <w:rsid w:val="001027A1"/>
    <w:rsid w:val="001028C8"/>
    <w:rsid w:val="00103E52"/>
    <w:rsid w:val="00103F13"/>
    <w:rsid w:val="00103F79"/>
    <w:rsid w:val="00105B5D"/>
    <w:rsid w:val="001100D7"/>
    <w:rsid w:val="00110EBD"/>
    <w:rsid w:val="001137CC"/>
    <w:rsid w:val="001139FF"/>
    <w:rsid w:val="00115499"/>
    <w:rsid w:val="00115A7B"/>
    <w:rsid w:val="00115FAD"/>
    <w:rsid w:val="001163B9"/>
    <w:rsid w:val="0011723C"/>
    <w:rsid w:val="00117D37"/>
    <w:rsid w:val="00117EFE"/>
    <w:rsid w:val="001209A8"/>
    <w:rsid w:val="0012245D"/>
    <w:rsid w:val="00123CC2"/>
    <w:rsid w:val="00124793"/>
    <w:rsid w:val="00125A31"/>
    <w:rsid w:val="00130B63"/>
    <w:rsid w:val="00130DAC"/>
    <w:rsid w:val="00131528"/>
    <w:rsid w:val="00131E38"/>
    <w:rsid w:val="00133BFC"/>
    <w:rsid w:val="00136416"/>
    <w:rsid w:val="001364A6"/>
    <w:rsid w:val="00136619"/>
    <w:rsid w:val="001370B6"/>
    <w:rsid w:val="00137879"/>
    <w:rsid w:val="0014117A"/>
    <w:rsid w:val="00142E3A"/>
    <w:rsid w:val="00143D68"/>
    <w:rsid w:val="0014480A"/>
    <w:rsid w:val="0014493E"/>
    <w:rsid w:val="00145782"/>
    <w:rsid w:val="00147998"/>
    <w:rsid w:val="00147D10"/>
    <w:rsid w:val="00150E94"/>
    <w:rsid w:val="0015424C"/>
    <w:rsid w:val="001542E4"/>
    <w:rsid w:val="0015471B"/>
    <w:rsid w:val="00154B07"/>
    <w:rsid w:val="00155911"/>
    <w:rsid w:val="0015603A"/>
    <w:rsid w:val="00157245"/>
    <w:rsid w:val="00157F25"/>
    <w:rsid w:val="00160D4F"/>
    <w:rsid w:val="00161501"/>
    <w:rsid w:val="0016270D"/>
    <w:rsid w:val="00165876"/>
    <w:rsid w:val="001674C1"/>
    <w:rsid w:val="0016760B"/>
    <w:rsid w:val="00167EC4"/>
    <w:rsid w:val="001701D5"/>
    <w:rsid w:val="00170A72"/>
    <w:rsid w:val="00170D54"/>
    <w:rsid w:val="001716D8"/>
    <w:rsid w:val="00171FCF"/>
    <w:rsid w:val="001729C5"/>
    <w:rsid w:val="00172DDA"/>
    <w:rsid w:val="00173E9B"/>
    <w:rsid w:val="001756A1"/>
    <w:rsid w:val="00175F08"/>
    <w:rsid w:val="00175F76"/>
    <w:rsid w:val="00175FB1"/>
    <w:rsid w:val="001764A9"/>
    <w:rsid w:val="00176D39"/>
    <w:rsid w:val="001772F8"/>
    <w:rsid w:val="00180852"/>
    <w:rsid w:val="00181453"/>
    <w:rsid w:val="0018162C"/>
    <w:rsid w:val="00181C97"/>
    <w:rsid w:val="00182C53"/>
    <w:rsid w:val="001838D7"/>
    <w:rsid w:val="001842DC"/>
    <w:rsid w:val="00184871"/>
    <w:rsid w:val="00184F38"/>
    <w:rsid w:val="00185845"/>
    <w:rsid w:val="00186793"/>
    <w:rsid w:val="00186FA1"/>
    <w:rsid w:val="00187809"/>
    <w:rsid w:val="00193FE2"/>
    <w:rsid w:val="00194433"/>
    <w:rsid w:val="001945C4"/>
    <w:rsid w:val="00194832"/>
    <w:rsid w:val="00194A53"/>
    <w:rsid w:val="00196910"/>
    <w:rsid w:val="001A0A6E"/>
    <w:rsid w:val="001A19C4"/>
    <w:rsid w:val="001A3E3F"/>
    <w:rsid w:val="001A400B"/>
    <w:rsid w:val="001A4864"/>
    <w:rsid w:val="001A4AAB"/>
    <w:rsid w:val="001A513E"/>
    <w:rsid w:val="001A5EAF"/>
    <w:rsid w:val="001B0914"/>
    <w:rsid w:val="001B2527"/>
    <w:rsid w:val="001B3314"/>
    <w:rsid w:val="001B3CE2"/>
    <w:rsid w:val="001B417B"/>
    <w:rsid w:val="001B482D"/>
    <w:rsid w:val="001B5259"/>
    <w:rsid w:val="001B6232"/>
    <w:rsid w:val="001B659B"/>
    <w:rsid w:val="001C0C6D"/>
    <w:rsid w:val="001C328D"/>
    <w:rsid w:val="001C41E4"/>
    <w:rsid w:val="001C614C"/>
    <w:rsid w:val="001C766A"/>
    <w:rsid w:val="001D0C41"/>
    <w:rsid w:val="001D16E8"/>
    <w:rsid w:val="001D17D9"/>
    <w:rsid w:val="001D26D4"/>
    <w:rsid w:val="001D2A1A"/>
    <w:rsid w:val="001D566D"/>
    <w:rsid w:val="001D6AEC"/>
    <w:rsid w:val="001D7F2F"/>
    <w:rsid w:val="001E1A54"/>
    <w:rsid w:val="001E2E41"/>
    <w:rsid w:val="001E3786"/>
    <w:rsid w:val="001E37DE"/>
    <w:rsid w:val="001E4198"/>
    <w:rsid w:val="001E4BE7"/>
    <w:rsid w:val="001E5522"/>
    <w:rsid w:val="001E61BF"/>
    <w:rsid w:val="001E6824"/>
    <w:rsid w:val="001E6F78"/>
    <w:rsid w:val="001E78BE"/>
    <w:rsid w:val="001F0FF5"/>
    <w:rsid w:val="001F10DA"/>
    <w:rsid w:val="001F6AC8"/>
    <w:rsid w:val="00201DB7"/>
    <w:rsid w:val="00205EC7"/>
    <w:rsid w:val="0020727B"/>
    <w:rsid w:val="0020741B"/>
    <w:rsid w:val="0021157A"/>
    <w:rsid w:val="00212BD2"/>
    <w:rsid w:val="00213F06"/>
    <w:rsid w:val="00214A53"/>
    <w:rsid w:val="00216B15"/>
    <w:rsid w:val="00217526"/>
    <w:rsid w:val="002201F3"/>
    <w:rsid w:val="00220F7B"/>
    <w:rsid w:val="00221D99"/>
    <w:rsid w:val="00222EF5"/>
    <w:rsid w:val="002245D1"/>
    <w:rsid w:val="002279D1"/>
    <w:rsid w:val="0023052A"/>
    <w:rsid w:val="00230C03"/>
    <w:rsid w:val="002319E2"/>
    <w:rsid w:val="00231E44"/>
    <w:rsid w:val="00232EC1"/>
    <w:rsid w:val="002353D7"/>
    <w:rsid w:val="00235B1B"/>
    <w:rsid w:val="00235C13"/>
    <w:rsid w:val="00236BD7"/>
    <w:rsid w:val="002371E8"/>
    <w:rsid w:val="00237846"/>
    <w:rsid w:val="00237AD8"/>
    <w:rsid w:val="00240857"/>
    <w:rsid w:val="002428C2"/>
    <w:rsid w:val="00242B58"/>
    <w:rsid w:val="00242BB0"/>
    <w:rsid w:val="00243263"/>
    <w:rsid w:val="002452D0"/>
    <w:rsid w:val="002456B7"/>
    <w:rsid w:val="00245AD3"/>
    <w:rsid w:val="00246A3C"/>
    <w:rsid w:val="00247B61"/>
    <w:rsid w:val="00251494"/>
    <w:rsid w:val="0025290A"/>
    <w:rsid w:val="00252A0E"/>
    <w:rsid w:val="00253F40"/>
    <w:rsid w:val="00254869"/>
    <w:rsid w:val="00254C1D"/>
    <w:rsid w:val="00254F64"/>
    <w:rsid w:val="00256480"/>
    <w:rsid w:val="00256BE1"/>
    <w:rsid w:val="00257055"/>
    <w:rsid w:val="00257271"/>
    <w:rsid w:val="00257BFB"/>
    <w:rsid w:val="002601D3"/>
    <w:rsid w:val="002622D2"/>
    <w:rsid w:val="00270391"/>
    <w:rsid w:val="002746A7"/>
    <w:rsid w:val="002748C1"/>
    <w:rsid w:val="002749A0"/>
    <w:rsid w:val="002751DB"/>
    <w:rsid w:val="002759F9"/>
    <w:rsid w:val="00276676"/>
    <w:rsid w:val="00276AD8"/>
    <w:rsid w:val="00276B77"/>
    <w:rsid w:val="0027764F"/>
    <w:rsid w:val="00280935"/>
    <w:rsid w:val="0028113C"/>
    <w:rsid w:val="0028166C"/>
    <w:rsid w:val="00281F3F"/>
    <w:rsid w:val="002825D6"/>
    <w:rsid w:val="00282C5F"/>
    <w:rsid w:val="0028349F"/>
    <w:rsid w:val="00286635"/>
    <w:rsid w:val="00287287"/>
    <w:rsid w:val="002906A8"/>
    <w:rsid w:val="0029281D"/>
    <w:rsid w:val="00293ABA"/>
    <w:rsid w:val="00295406"/>
    <w:rsid w:val="00296D22"/>
    <w:rsid w:val="002A04EA"/>
    <w:rsid w:val="002A1857"/>
    <w:rsid w:val="002A1FB6"/>
    <w:rsid w:val="002A2FD1"/>
    <w:rsid w:val="002A314E"/>
    <w:rsid w:val="002A4EC6"/>
    <w:rsid w:val="002A5BD9"/>
    <w:rsid w:val="002B0BC3"/>
    <w:rsid w:val="002B1026"/>
    <w:rsid w:val="002B1FD3"/>
    <w:rsid w:val="002B26E3"/>
    <w:rsid w:val="002B3945"/>
    <w:rsid w:val="002B426F"/>
    <w:rsid w:val="002B4728"/>
    <w:rsid w:val="002B53DD"/>
    <w:rsid w:val="002B58D2"/>
    <w:rsid w:val="002B6CE6"/>
    <w:rsid w:val="002C0D87"/>
    <w:rsid w:val="002C16D1"/>
    <w:rsid w:val="002C1AFA"/>
    <w:rsid w:val="002C5E14"/>
    <w:rsid w:val="002C6701"/>
    <w:rsid w:val="002D085C"/>
    <w:rsid w:val="002D0B87"/>
    <w:rsid w:val="002D3369"/>
    <w:rsid w:val="002D3A9F"/>
    <w:rsid w:val="002D4B5F"/>
    <w:rsid w:val="002D5791"/>
    <w:rsid w:val="002D710D"/>
    <w:rsid w:val="002E01CB"/>
    <w:rsid w:val="002E03B9"/>
    <w:rsid w:val="002E0D04"/>
    <w:rsid w:val="002E2846"/>
    <w:rsid w:val="002E4534"/>
    <w:rsid w:val="002E53A1"/>
    <w:rsid w:val="002E53BF"/>
    <w:rsid w:val="002E6448"/>
    <w:rsid w:val="002E6EFC"/>
    <w:rsid w:val="002F1370"/>
    <w:rsid w:val="002F2973"/>
    <w:rsid w:val="002F40BE"/>
    <w:rsid w:val="002F4836"/>
    <w:rsid w:val="002F4A98"/>
    <w:rsid w:val="002F4ED4"/>
    <w:rsid w:val="00302CB3"/>
    <w:rsid w:val="00303E57"/>
    <w:rsid w:val="00304034"/>
    <w:rsid w:val="00305626"/>
    <w:rsid w:val="00305CB1"/>
    <w:rsid w:val="00310D1A"/>
    <w:rsid w:val="00312A3E"/>
    <w:rsid w:val="00312C19"/>
    <w:rsid w:val="0031447C"/>
    <w:rsid w:val="0031514E"/>
    <w:rsid w:val="00317834"/>
    <w:rsid w:val="00317BF0"/>
    <w:rsid w:val="00320623"/>
    <w:rsid w:val="0032119A"/>
    <w:rsid w:val="003228D6"/>
    <w:rsid w:val="003232E0"/>
    <w:rsid w:val="00324645"/>
    <w:rsid w:val="00326D42"/>
    <w:rsid w:val="00327545"/>
    <w:rsid w:val="003304A0"/>
    <w:rsid w:val="00332FEE"/>
    <w:rsid w:val="0033520D"/>
    <w:rsid w:val="003360B9"/>
    <w:rsid w:val="003372D2"/>
    <w:rsid w:val="003372E6"/>
    <w:rsid w:val="00337A68"/>
    <w:rsid w:val="00340774"/>
    <w:rsid w:val="0034101A"/>
    <w:rsid w:val="00341342"/>
    <w:rsid w:val="00345635"/>
    <w:rsid w:val="00345E45"/>
    <w:rsid w:val="003467FD"/>
    <w:rsid w:val="00350FCE"/>
    <w:rsid w:val="00351514"/>
    <w:rsid w:val="00351882"/>
    <w:rsid w:val="003522F9"/>
    <w:rsid w:val="00354780"/>
    <w:rsid w:val="00354AFB"/>
    <w:rsid w:val="0035550F"/>
    <w:rsid w:val="003556FB"/>
    <w:rsid w:val="003576FE"/>
    <w:rsid w:val="003602BD"/>
    <w:rsid w:val="00361E6C"/>
    <w:rsid w:val="00362332"/>
    <w:rsid w:val="0036256A"/>
    <w:rsid w:val="0036256F"/>
    <w:rsid w:val="00364105"/>
    <w:rsid w:val="00364372"/>
    <w:rsid w:val="0036485C"/>
    <w:rsid w:val="00364D79"/>
    <w:rsid w:val="00364ECC"/>
    <w:rsid w:val="00364FF0"/>
    <w:rsid w:val="00365CCF"/>
    <w:rsid w:val="00367B54"/>
    <w:rsid w:val="003701BA"/>
    <w:rsid w:val="0037096F"/>
    <w:rsid w:val="0037291C"/>
    <w:rsid w:val="003732E2"/>
    <w:rsid w:val="00373E73"/>
    <w:rsid w:val="0037673F"/>
    <w:rsid w:val="00381704"/>
    <w:rsid w:val="0038331D"/>
    <w:rsid w:val="00384624"/>
    <w:rsid w:val="00384CA5"/>
    <w:rsid w:val="00385881"/>
    <w:rsid w:val="00385F3C"/>
    <w:rsid w:val="0038775E"/>
    <w:rsid w:val="00387C84"/>
    <w:rsid w:val="00387E62"/>
    <w:rsid w:val="00387FBD"/>
    <w:rsid w:val="00392087"/>
    <w:rsid w:val="00392E06"/>
    <w:rsid w:val="00393A49"/>
    <w:rsid w:val="00394B30"/>
    <w:rsid w:val="00395CA1"/>
    <w:rsid w:val="00395E45"/>
    <w:rsid w:val="00396556"/>
    <w:rsid w:val="003968BC"/>
    <w:rsid w:val="0039727B"/>
    <w:rsid w:val="00397DD8"/>
    <w:rsid w:val="003A04CB"/>
    <w:rsid w:val="003A0E74"/>
    <w:rsid w:val="003A126D"/>
    <w:rsid w:val="003A19C5"/>
    <w:rsid w:val="003A4C62"/>
    <w:rsid w:val="003A5728"/>
    <w:rsid w:val="003A6DF3"/>
    <w:rsid w:val="003A6FB9"/>
    <w:rsid w:val="003A7B66"/>
    <w:rsid w:val="003B1903"/>
    <w:rsid w:val="003B2ABF"/>
    <w:rsid w:val="003B4734"/>
    <w:rsid w:val="003B5893"/>
    <w:rsid w:val="003B5B74"/>
    <w:rsid w:val="003B5F58"/>
    <w:rsid w:val="003B6CD5"/>
    <w:rsid w:val="003B7405"/>
    <w:rsid w:val="003B7728"/>
    <w:rsid w:val="003B7763"/>
    <w:rsid w:val="003B7A60"/>
    <w:rsid w:val="003C07AD"/>
    <w:rsid w:val="003C482B"/>
    <w:rsid w:val="003C4A66"/>
    <w:rsid w:val="003C5551"/>
    <w:rsid w:val="003C555B"/>
    <w:rsid w:val="003C55B7"/>
    <w:rsid w:val="003C602F"/>
    <w:rsid w:val="003C6480"/>
    <w:rsid w:val="003D0D81"/>
    <w:rsid w:val="003D0D8B"/>
    <w:rsid w:val="003D1652"/>
    <w:rsid w:val="003D3766"/>
    <w:rsid w:val="003D3B24"/>
    <w:rsid w:val="003D5E33"/>
    <w:rsid w:val="003D6880"/>
    <w:rsid w:val="003D6A6D"/>
    <w:rsid w:val="003D6CBF"/>
    <w:rsid w:val="003D6D71"/>
    <w:rsid w:val="003D6F0E"/>
    <w:rsid w:val="003D7538"/>
    <w:rsid w:val="003E02E8"/>
    <w:rsid w:val="003E046A"/>
    <w:rsid w:val="003E3892"/>
    <w:rsid w:val="003E4046"/>
    <w:rsid w:val="003E6084"/>
    <w:rsid w:val="003E6778"/>
    <w:rsid w:val="003E6996"/>
    <w:rsid w:val="003E76FC"/>
    <w:rsid w:val="003E7D60"/>
    <w:rsid w:val="003F111D"/>
    <w:rsid w:val="003F12E7"/>
    <w:rsid w:val="003F2086"/>
    <w:rsid w:val="003F2B5E"/>
    <w:rsid w:val="003F372C"/>
    <w:rsid w:val="003F3A7C"/>
    <w:rsid w:val="003F7116"/>
    <w:rsid w:val="004006FB"/>
    <w:rsid w:val="00400ACA"/>
    <w:rsid w:val="00400BC6"/>
    <w:rsid w:val="00402D5E"/>
    <w:rsid w:val="00403E74"/>
    <w:rsid w:val="00403FA1"/>
    <w:rsid w:val="0040468F"/>
    <w:rsid w:val="0040486D"/>
    <w:rsid w:val="00406044"/>
    <w:rsid w:val="00410674"/>
    <w:rsid w:val="004111B2"/>
    <w:rsid w:val="004114F8"/>
    <w:rsid w:val="0041253D"/>
    <w:rsid w:val="0041333E"/>
    <w:rsid w:val="004135A2"/>
    <w:rsid w:val="0041360A"/>
    <w:rsid w:val="00414315"/>
    <w:rsid w:val="004150E9"/>
    <w:rsid w:val="00415D40"/>
    <w:rsid w:val="004162E9"/>
    <w:rsid w:val="00417A20"/>
    <w:rsid w:val="004216AC"/>
    <w:rsid w:val="00422D52"/>
    <w:rsid w:val="00425521"/>
    <w:rsid w:val="0042553E"/>
    <w:rsid w:val="004278EB"/>
    <w:rsid w:val="00431064"/>
    <w:rsid w:val="0043208B"/>
    <w:rsid w:val="00432108"/>
    <w:rsid w:val="00435A69"/>
    <w:rsid w:val="00436D5A"/>
    <w:rsid w:val="00440795"/>
    <w:rsid w:val="00442C9C"/>
    <w:rsid w:val="0044644B"/>
    <w:rsid w:val="00446EA0"/>
    <w:rsid w:val="004505BB"/>
    <w:rsid w:val="00452748"/>
    <w:rsid w:val="00453525"/>
    <w:rsid w:val="00453CCB"/>
    <w:rsid w:val="00454C1D"/>
    <w:rsid w:val="00454D42"/>
    <w:rsid w:val="00455488"/>
    <w:rsid w:val="00460911"/>
    <w:rsid w:val="0046189E"/>
    <w:rsid w:val="00462970"/>
    <w:rsid w:val="0046407B"/>
    <w:rsid w:val="00464664"/>
    <w:rsid w:val="00465F54"/>
    <w:rsid w:val="0046753C"/>
    <w:rsid w:val="0047061D"/>
    <w:rsid w:val="0047169E"/>
    <w:rsid w:val="00473435"/>
    <w:rsid w:val="004739CE"/>
    <w:rsid w:val="00473CDB"/>
    <w:rsid w:val="0047432C"/>
    <w:rsid w:val="00475FEF"/>
    <w:rsid w:val="004779E7"/>
    <w:rsid w:val="00477D95"/>
    <w:rsid w:val="00481112"/>
    <w:rsid w:val="00481448"/>
    <w:rsid w:val="00481EC8"/>
    <w:rsid w:val="004832C9"/>
    <w:rsid w:val="004840F9"/>
    <w:rsid w:val="0048648B"/>
    <w:rsid w:val="00487E8E"/>
    <w:rsid w:val="00490049"/>
    <w:rsid w:val="004904DC"/>
    <w:rsid w:val="0049073A"/>
    <w:rsid w:val="00490953"/>
    <w:rsid w:val="00491BF2"/>
    <w:rsid w:val="00494F52"/>
    <w:rsid w:val="0049546B"/>
    <w:rsid w:val="004958A1"/>
    <w:rsid w:val="004969CA"/>
    <w:rsid w:val="00496CBD"/>
    <w:rsid w:val="00497A17"/>
    <w:rsid w:val="00497EC9"/>
    <w:rsid w:val="004A0CB8"/>
    <w:rsid w:val="004A1A3D"/>
    <w:rsid w:val="004A2066"/>
    <w:rsid w:val="004A28A5"/>
    <w:rsid w:val="004A481E"/>
    <w:rsid w:val="004A5747"/>
    <w:rsid w:val="004A5E5F"/>
    <w:rsid w:val="004A64B2"/>
    <w:rsid w:val="004A68E9"/>
    <w:rsid w:val="004A6DCB"/>
    <w:rsid w:val="004A72B2"/>
    <w:rsid w:val="004B07D1"/>
    <w:rsid w:val="004B0D93"/>
    <w:rsid w:val="004B36A1"/>
    <w:rsid w:val="004B3F46"/>
    <w:rsid w:val="004B5327"/>
    <w:rsid w:val="004B5642"/>
    <w:rsid w:val="004B70AA"/>
    <w:rsid w:val="004B71C3"/>
    <w:rsid w:val="004B7ED0"/>
    <w:rsid w:val="004B7F93"/>
    <w:rsid w:val="004C1957"/>
    <w:rsid w:val="004C337D"/>
    <w:rsid w:val="004C396C"/>
    <w:rsid w:val="004C4326"/>
    <w:rsid w:val="004C47F2"/>
    <w:rsid w:val="004C49DE"/>
    <w:rsid w:val="004C6874"/>
    <w:rsid w:val="004C6EE1"/>
    <w:rsid w:val="004C7DC7"/>
    <w:rsid w:val="004D0038"/>
    <w:rsid w:val="004D02E1"/>
    <w:rsid w:val="004D24F8"/>
    <w:rsid w:val="004D3AE1"/>
    <w:rsid w:val="004D7F56"/>
    <w:rsid w:val="004E25BB"/>
    <w:rsid w:val="004E4913"/>
    <w:rsid w:val="004E4C95"/>
    <w:rsid w:val="004E4D1D"/>
    <w:rsid w:val="004E4F02"/>
    <w:rsid w:val="004E62A9"/>
    <w:rsid w:val="004E6DEF"/>
    <w:rsid w:val="004F048E"/>
    <w:rsid w:val="004F2468"/>
    <w:rsid w:val="004F3FF9"/>
    <w:rsid w:val="004F43B7"/>
    <w:rsid w:val="004F6159"/>
    <w:rsid w:val="004F658B"/>
    <w:rsid w:val="005016C8"/>
    <w:rsid w:val="005031FD"/>
    <w:rsid w:val="0050364B"/>
    <w:rsid w:val="005039DA"/>
    <w:rsid w:val="0050544C"/>
    <w:rsid w:val="00507058"/>
    <w:rsid w:val="00511E03"/>
    <w:rsid w:val="005141EB"/>
    <w:rsid w:val="00514365"/>
    <w:rsid w:val="00522279"/>
    <w:rsid w:val="00525305"/>
    <w:rsid w:val="00531849"/>
    <w:rsid w:val="00532276"/>
    <w:rsid w:val="005336A7"/>
    <w:rsid w:val="005336AF"/>
    <w:rsid w:val="00534522"/>
    <w:rsid w:val="005372D4"/>
    <w:rsid w:val="00537667"/>
    <w:rsid w:val="005402D8"/>
    <w:rsid w:val="0054068E"/>
    <w:rsid w:val="00540744"/>
    <w:rsid w:val="00541A59"/>
    <w:rsid w:val="005425FE"/>
    <w:rsid w:val="00543E3A"/>
    <w:rsid w:val="005445E5"/>
    <w:rsid w:val="005448DC"/>
    <w:rsid w:val="00544A6C"/>
    <w:rsid w:val="00544E59"/>
    <w:rsid w:val="00544F27"/>
    <w:rsid w:val="00545AAC"/>
    <w:rsid w:val="00547B2C"/>
    <w:rsid w:val="00547B54"/>
    <w:rsid w:val="00550111"/>
    <w:rsid w:val="00550407"/>
    <w:rsid w:val="005510E5"/>
    <w:rsid w:val="00553052"/>
    <w:rsid w:val="00553B38"/>
    <w:rsid w:val="00553EF4"/>
    <w:rsid w:val="00554279"/>
    <w:rsid w:val="00555981"/>
    <w:rsid w:val="00555C26"/>
    <w:rsid w:val="005560CE"/>
    <w:rsid w:val="0055797D"/>
    <w:rsid w:val="0056070E"/>
    <w:rsid w:val="00560816"/>
    <w:rsid w:val="00561EC6"/>
    <w:rsid w:val="0056389D"/>
    <w:rsid w:val="005649B2"/>
    <w:rsid w:val="00564CE8"/>
    <w:rsid w:val="00566366"/>
    <w:rsid w:val="00567F1A"/>
    <w:rsid w:val="00570430"/>
    <w:rsid w:val="00571A19"/>
    <w:rsid w:val="005720C2"/>
    <w:rsid w:val="005730F7"/>
    <w:rsid w:val="00573EBD"/>
    <w:rsid w:val="0057429D"/>
    <w:rsid w:val="00574544"/>
    <w:rsid w:val="005806DE"/>
    <w:rsid w:val="00581B18"/>
    <w:rsid w:val="0058252D"/>
    <w:rsid w:val="00582940"/>
    <w:rsid w:val="00584A8F"/>
    <w:rsid w:val="00584ED0"/>
    <w:rsid w:val="0058555B"/>
    <w:rsid w:val="005858DE"/>
    <w:rsid w:val="00586245"/>
    <w:rsid w:val="0058646B"/>
    <w:rsid w:val="00587244"/>
    <w:rsid w:val="00590C72"/>
    <w:rsid w:val="00593E88"/>
    <w:rsid w:val="0059490F"/>
    <w:rsid w:val="00595486"/>
    <w:rsid w:val="00596012"/>
    <w:rsid w:val="00596294"/>
    <w:rsid w:val="005963DE"/>
    <w:rsid w:val="00596C88"/>
    <w:rsid w:val="00597724"/>
    <w:rsid w:val="005A2354"/>
    <w:rsid w:val="005A32EB"/>
    <w:rsid w:val="005A378E"/>
    <w:rsid w:val="005A561B"/>
    <w:rsid w:val="005A59B0"/>
    <w:rsid w:val="005A5E5F"/>
    <w:rsid w:val="005A6CF2"/>
    <w:rsid w:val="005A755D"/>
    <w:rsid w:val="005A767F"/>
    <w:rsid w:val="005B039C"/>
    <w:rsid w:val="005B0C0E"/>
    <w:rsid w:val="005B0D45"/>
    <w:rsid w:val="005B19FA"/>
    <w:rsid w:val="005B22EE"/>
    <w:rsid w:val="005B2408"/>
    <w:rsid w:val="005B395B"/>
    <w:rsid w:val="005B3AB2"/>
    <w:rsid w:val="005B3BFF"/>
    <w:rsid w:val="005B4D89"/>
    <w:rsid w:val="005B5586"/>
    <w:rsid w:val="005B5A9B"/>
    <w:rsid w:val="005B6091"/>
    <w:rsid w:val="005B64A8"/>
    <w:rsid w:val="005B68F6"/>
    <w:rsid w:val="005B6C30"/>
    <w:rsid w:val="005B7AE6"/>
    <w:rsid w:val="005C2C63"/>
    <w:rsid w:val="005C3130"/>
    <w:rsid w:val="005C3882"/>
    <w:rsid w:val="005C43A1"/>
    <w:rsid w:val="005C4BFC"/>
    <w:rsid w:val="005C4D99"/>
    <w:rsid w:val="005C5373"/>
    <w:rsid w:val="005C6A4E"/>
    <w:rsid w:val="005C6E20"/>
    <w:rsid w:val="005C77CE"/>
    <w:rsid w:val="005D02A0"/>
    <w:rsid w:val="005D15F3"/>
    <w:rsid w:val="005D5D27"/>
    <w:rsid w:val="005E1977"/>
    <w:rsid w:val="005E2DF2"/>
    <w:rsid w:val="005E3BC6"/>
    <w:rsid w:val="005E3F92"/>
    <w:rsid w:val="005E3FEA"/>
    <w:rsid w:val="005E4158"/>
    <w:rsid w:val="005E41C5"/>
    <w:rsid w:val="005E6C23"/>
    <w:rsid w:val="005F0BBF"/>
    <w:rsid w:val="005F1A1B"/>
    <w:rsid w:val="005F1C1C"/>
    <w:rsid w:val="005F2736"/>
    <w:rsid w:val="005F2AAE"/>
    <w:rsid w:val="005F2BC9"/>
    <w:rsid w:val="005F4899"/>
    <w:rsid w:val="005F6204"/>
    <w:rsid w:val="005F6CA6"/>
    <w:rsid w:val="005F7872"/>
    <w:rsid w:val="00600D2A"/>
    <w:rsid w:val="006016A0"/>
    <w:rsid w:val="00601740"/>
    <w:rsid w:val="00602A61"/>
    <w:rsid w:val="006035E8"/>
    <w:rsid w:val="00603E1B"/>
    <w:rsid w:val="00603E62"/>
    <w:rsid w:val="00604723"/>
    <w:rsid w:val="00604A09"/>
    <w:rsid w:val="006053B1"/>
    <w:rsid w:val="00605576"/>
    <w:rsid w:val="006057F9"/>
    <w:rsid w:val="00606AC9"/>
    <w:rsid w:val="0060759F"/>
    <w:rsid w:val="00610CBA"/>
    <w:rsid w:val="006122CE"/>
    <w:rsid w:val="00612FE4"/>
    <w:rsid w:val="00614D63"/>
    <w:rsid w:val="00614FBD"/>
    <w:rsid w:val="00615806"/>
    <w:rsid w:val="006173AF"/>
    <w:rsid w:val="00617EE4"/>
    <w:rsid w:val="00621F57"/>
    <w:rsid w:val="0062232D"/>
    <w:rsid w:val="006228AC"/>
    <w:rsid w:val="00622996"/>
    <w:rsid w:val="00622F4F"/>
    <w:rsid w:val="00623621"/>
    <w:rsid w:val="006248C3"/>
    <w:rsid w:val="00626897"/>
    <w:rsid w:val="00626EEF"/>
    <w:rsid w:val="00627D6A"/>
    <w:rsid w:val="006311BE"/>
    <w:rsid w:val="00632AC9"/>
    <w:rsid w:val="006332B1"/>
    <w:rsid w:val="00634889"/>
    <w:rsid w:val="00635F18"/>
    <w:rsid w:val="0063656B"/>
    <w:rsid w:val="006371C4"/>
    <w:rsid w:val="006373CE"/>
    <w:rsid w:val="006405F1"/>
    <w:rsid w:val="00640DA6"/>
    <w:rsid w:val="00641EC5"/>
    <w:rsid w:val="00641FFB"/>
    <w:rsid w:val="00642AC0"/>
    <w:rsid w:val="006434A7"/>
    <w:rsid w:val="0064537C"/>
    <w:rsid w:val="0064558F"/>
    <w:rsid w:val="0064796B"/>
    <w:rsid w:val="00647D4C"/>
    <w:rsid w:val="00650B09"/>
    <w:rsid w:val="006514B6"/>
    <w:rsid w:val="006519E6"/>
    <w:rsid w:val="00651BDF"/>
    <w:rsid w:val="00651D22"/>
    <w:rsid w:val="0065240A"/>
    <w:rsid w:val="00655ED9"/>
    <w:rsid w:val="0065780F"/>
    <w:rsid w:val="00657FC0"/>
    <w:rsid w:val="00660D05"/>
    <w:rsid w:val="00661031"/>
    <w:rsid w:val="0066225F"/>
    <w:rsid w:val="00662793"/>
    <w:rsid w:val="006631CA"/>
    <w:rsid w:val="0066536E"/>
    <w:rsid w:val="00665517"/>
    <w:rsid w:val="00665877"/>
    <w:rsid w:val="0066787A"/>
    <w:rsid w:val="00667B79"/>
    <w:rsid w:val="00671B0D"/>
    <w:rsid w:val="006720E2"/>
    <w:rsid w:val="00672658"/>
    <w:rsid w:val="00672EDB"/>
    <w:rsid w:val="00673EEF"/>
    <w:rsid w:val="006742A4"/>
    <w:rsid w:val="00674672"/>
    <w:rsid w:val="00675A42"/>
    <w:rsid w:val="006764AC"/>
    <w:rsid w:val="00676EC6"/>
    <w:rsid w:val="00677072"/>
    <w:rsid w:val="0068039E"/>
    <w:rsid w:val="006841B5"/>
    <w:rsid w:val="00684802"/>
    <w:rsid w:val="00685756"/>
    <w:rsid w:val="006858C7"/>
    <w:rsid w:val="0068769E"/>
    <w:rsid w:val="00687BE3"/>
    <w:rsid w:val="00687ED5"/>
    <w:rsid w:val="00687FBC"/>
    <w:rsid w:val="00691EFF"/>
    <w:rsid w:val="00692237"/>
    <w:rsid w:val="00692413"/>
    <w:rsid w:val="006934E3"/>
    <w:rsid w:val="00694AE5"/>
    <w:rsid w:val="00695B50"/>
    <w:rsid w:val="00697599"/>
    <w:rsid w:val="00697F3F"/>
    <w:rsid w:val="006A1728"/>
    <w:rsid w:val="006A1E53"/>
    <w:rsid w:val="006A45EC"/>
    <w:rsid w:val="006A6202"/>
    <w:rsid w:val="006A7383"/>
    <w:rsid w:val="006A7CC4"/>
    <w:rsid w:val="006B0233"/>
    <w:rsid w:val="006B0411"/>
    <w:rsid w:val="006B073C"/>
    <w:rsid w:val="006B0969"/>
    <w:rsid w:val="006B28C6"/>
    <w:rsid w:val="006B2E89"/>
    <w:rsid w:val="006B5A75"/>
    <w:rsid w:val="006B6F59"/>
    <w:rsid w:val="006B7119"/>
    <w:rsid w:val="006C0993"/>
    <w:rsid w:val="006C0A62"/>
    <w:rsid w:val="006C0FE8"/>
    <w:rsid w:val="006C2F38"/>
    <w:rsid w:val="006C5176"/>
    <w:rsid w:val="006C60E9"/>
    <w:rsid w:val="006C65BD"/>
    <w:rsid w:val="006D03C5"/>
    <w:rsid w:val="006D46E9"/>
    <w:rsid w:val="006D47A1"/>
    <w:rsid w:val="006D5EE3"/>
    <w:rsid w:val="006D7BA1"/>
    <w:rsid w:val="006E0DFC"/>
    <w:rsid w:val="006E13CB"/>
    <w:rsid w:val="006E1ED3"/>
    <w:rsid w:val="006E2000"/>
    <w:rsid w:val="006E2EA9"/>
    <w:rsid w:val="006E55E1"/>
    <w:rsid w:val="006E64B4"/>
    <w:rsid w:val="006E6FBA"/>
    <w:rsid w:val="006E7063"/>
    <w:rsid w:val="006F419C"/>
    <w:rsid w:val="006F4B77"/>
    <w:rsid w:val="006F60B5"/>
    <w:rsid w:val="006F699C"/>
    <w:rsid w:val="00700CD7"/>
    <w:rsid w:val="00701097"/>
    <w:rsid w:val="007011F3"/>
    <w:rsid w:val="007031FA"/>
    <w:rsid w:val="007050E8"/>
    <w:rsid w:val="00706A88"/>
    <w:rsid w:val="00706AF4"/>
    <w:rsid w:val="00706B6C"/>
    <w:rsid w:val="007075A5"/>
    <w:rsid w:val="00710BD7"/>
    <w:rsid w:val="007112DE"/>
    <w:rsid w:val="00712F6E"/>
    <w:rsid w:val="00714272"/>
    <w:rsid w:val="00714598"/>
    <w:rsid w:val="0071502C"/>
    <w:rsid w:val="0071519E"/>
    <w:rsid w:val="00716E47"/>
    <w:rsid w:val="00717993"/>
    <w:rsid w:val="0072009A"/>
    <w:rsid w:val="00720DE0"/>
    <w:rsid w:val="00721269"/>
    <w:rsid w:val="007225F0"/>
    <w:rsid w:val="00722828"/>
    <w:rsid w:val="00723A4B"/>
    <w:rsid w:val="00723E44"/>
    <w:rsid w:val="00724C84"/>
    <w:rsid w:val="00725CC3"/>
    <w:rsid w:val="0072661A"/>
    <w:rsid w:val="00726FE1"/>
    <w:rsid w:val="00727735"/>
    <w:rsid w:val="00731BC5"/>
    <w:rsid w:val="00733B13"/>
    <w:rsid w:val="00733B44"/>
    <w:rsid w:val="00733E44"/>
    <w:rsid w:val="0073444B"/>
    <w:rsid w:val="00734C25"/>
    <w:rsid w:val="00734E0C"/>
    <w:rsid w:val="007368DA"/>
    <w:rsid w:val="00736AB5"/>
    <w:rsid w:val="00737165"/>
    <w:rsid w:val="00737BE1"/>
    <w:rsid w:val="00737DEE"/>
    <w:rsid w:val="00741938"/>
    <w:rsid w:val="00743513"/>
    <w:rsid w:val="00744FEE"/>
    <w:rsid w:val="00745445"/>
    <w:rsid w:val="00747DE1"/>
    <w:rsid w:val="00752BCF"/>
    <w:rsid w:val="00752D60"/>
    <w:rsid w:val="00752E3F"/>
    <w:rsid w:val="00753D32"/>
    <w:rsid w:val="00754D7F"/>
    <w:rsid w:val="0075508A"/>
    <w:rsid w:val="007572A7"/>
    <w:rsid w:val="00757AC3"/>
    <w:rsid w:val="007602C4"/>
    <w:rsid w:val="00761E9F"/>
    <w:rsid w:val="0076227B"/>
    <w:rsid w:val="00762572"/>
    <w:rsid w:val="00762A63"/>
    <w:rsid w:val="00763837"/>
    <w:rsid w:val="00763DC0"/>
    <w:rsid w:val="00764F06"/>
    <w:rsid w:val="00764F64"/>
    <w:rsid w:val="00765149"/>
    <w:rsid w:val="00765F01"/>
    <w:rsid w:val="00766C69"/>
    <w:rsid w:val="0076746F"/>
    <w:rsid w:val="00770259"/>
    <w:rsid w:val="00770430"/>
    <w:rsid w:val="007720F3"/>
    <w:rsid w:val="00773F63"/>
    <w:rsid w:val="0077551E"/>
    <w:rsid w:val="007755EE"/>
    <w:rsid w:val="00776721"/>
    <w:rsid w:val="00776D33"/>
    <w:rsid w:val="007774AF"/>
    <w:rsid w:val="00777555"/>
    <w:rsid w:val="00780FB3"/>
    <w:rsid w:val="007814FD"/>
    <w:rsid w:val="00781F1D"/>
    <w:rsid w:val="0078387B"/>
    <w:rsid w:val="00785770"/>
    <w:rsid w:val="00786956"/>
    <w:rsid w:val="0078792B"/>
    <w:rsid w:val="00787B2A"/>
    <w:rsid w:val="00790154"/>
    <w:rsid w:val="00791229"/>
    <w:rsid w:val="007928F6"/>
    <w:rsid w:val="0079382C"/>
    <w:rsid w:val="00793E4E"/>
    <w:rsid w:val="007962FF"/>
    <w:rsid w:val="00796B88"/>
    <w:rsid w:val="00797A80"/>
    <w:rsid w:val="00797D90"/>
    <w:rsid w:val="007A0B11"/>
    <w:rsid w:val="007A21E6"/>
    <w:rsid w:val="007A2A09"/>
    <w:rsid w:val="007A59D2"/>
    <w:rsid w:val="007A6093"/>
    <w:rsid w:val="007A6A62"/>
    <w:rsid w:val="007A76B7"/>
    <w:rsid w:val="007A7B1F"/>
    <w:rsid w:val="007B0EE7"/>
    <w:rsid w:val="007B1C30"/>
    <w:rsid w:val="007B270B"/>
    <w:rsid w:val="007B291D"/>
    <w:rsid w:val="007B2D2D"/>
    <w:rsid w:val="007B417D"/>
    <w:rsid w:val="007B442B"/>
    <w:rsid w:val="007B5319"/>
    <w:rsid w:val="007B604B"/>
    <w:rsid w:val="007B6569"/>
    <w:rsid w:val="007B6DE8"/>
    <w:rsid w:val="007B77CC"/>
    <w:rsid w:val="007C03EA"/>
    <w:rsid w:val="007C112E"/>
    <w:rsid w:val="007C1A5E"/>
    <w:rsid w:val="007C5136"/>
    <w:rsid w:val="007C5E5E"/>
    <w:rsid w:val="007C6614"/>
    <w:rsid w:val="007C669E"/>
    <w:rsid w:val="007C6B51"/>
    <w:rsid w:val="007D17FC"/>
    <w:rsid w:val="007D2A2E"/>
    <w:rsid w:val="007D363F"/>
    <w:rsid w:val="007D480A"/>
    <w:rsid w:val="007D5014"/>
    <w:rsid w:val="007D5397"/>
    <w:rsid w:val="007D5D0F"/>
    <w:rsid w:val="007D6972"/>
    <w:rsid w:val="007D7306"/>
    <w:rsid w:val="007E168A"/>
    <w:rsid w:val="007E1A97"/>
    <w:rsid w:val="007E1D3B"/>
    <w:rsid w:val="007E2D5E"/>
    <w:rsid w:val="007E3350"/>
    <w:rsid w:val="007E479B"/>
    <w:rsid w:val="007E5D8D"/>
    <w:rsid w:val="007E5DAC"/>
    <w:rsid w:val="007E6ABE"/>
    <w:rsid w:val="007F1260"/>
    <w:rsid w:val="007F32D5"/>
    <w:rsid w:val="007F57B6"/>
    <w:rsid w:val="007F6F56"/>
    <w:rsid w:val="007F790B"/>
    <w:rsid w:val="00801136"/>
    <w:rsid w:val="00802727"/>
    <w:rsid w:val="00806781"/>
    <w:rsid w:val="0080705A"/>
    <w:rsid w:val="00807710"/>
    <w:rsid w:val="00807C43"/>
    <w:rsid w:val="00810BF9"/>
    <w:rsid w:val="00810E4A"/>
    <w:rsid w:val="00810EE8"/>
    <w:rsid w:val="00811225"/>
    <w:rsid w:val="00812367"/>
    <w:rsid w:val="00812817"/>
    <w:rsid w:val="00814A7D"/>
    <w:rsid w:val="00814AF1"/>
    <w:rsid w:val="00816996"/>
    <w:rsid w:val="00817EE7"/>
    <w:rsid w:val="00821481"/>
    <w:rsid w:val="008232E6"/>
    <w:rsid w:val="00825093"/>
    <w:rsid w:val="0082515B"/>
    <w:rsid w:val="00825364"/>
    <w:rsid w:val="008263E6"/>
    <w:rsid w:val="00826997"/>
    <w:rsid w:val="008269F2"/>
    <w:rsid w:val="0082715A"/>
    <w:rsid w:val="00827333"/>
    <w:rsid w:val="00830244"/>
    <w:rsid w:val="0083190F"/>
    <w:rsid w:val="0083223D"/>
    <w:rsid w:val="008328AE"/>
    <w:rsid w:val="00835033"/>
    <w:rsid w:val="00837453"/>
    <w:rsid w:val="008402DA"/>
    <w:rsid w:val="00840FE7"/>
    <w:rsid w:val="008421BA"/>
    <w:rsid w:val="008442D8"/>
    <w:rsid w:val="0084520B"/>
    <w:rsid w:val="00845C24"/>
    <w:rsid w:val="00845DA0"/>
    <w:rsid w:val="00846446"/>
    <w:rsid w:val="00847449"/>
    <w:rsid w:val="0085061E"/>
    <w:rsid w:val="00850C17"/>
    <w:rsid w:val="00850F57"/>
    <w:rsid w:val="00851F2F"/>
    <w:rsid w:val="00852853"/>
    <w:rsid w:val="00852D6F"/>
    <w:rsid w:val="00857667"/>
    <w:rsid w:val="008603F1"/>
    <w:rsid w:val="00862BD3"/>
    <w:rsid w:val="00863295"/>
    <w:rsid w:val="00864D8F"/>
    <w:rsid w:val="00865A28"/>
    <w:rsid w:val="0086669B"/>
    <w:rsid w:val="00867361"/>
    <w:rsid w:val="008675BB"/>
    <w:rsid w:val="00867C17"/>
    <w:rsid w:val="00871BA8"/>
    <w:rsid w:val="008737E2"/>
    <w:rsid w:val="00874390"/>
    <w:rsid w:val="00874528"/>
    <w:rsid w:val="0087522C"/>
    <w:rsid w:val="00875EEE"/>
    <w:rsid w:val="008763AE"/>
    <w:rsid w:val="008800B0"/>
    <w:rsid w:val="008812B7"/>
    <w:rsid w:val="008845FA"/>
    <w:rsid w:val="0088492D"/>
    <w:rsid w:val="00885C49"/>
    <w:rsid w:val="00886BCE"/>
    <w:rsid w:val="00886EBD"/>
    <w:rsid w:val="008920EF"/>
    <w:rsid w:val="008937F8"/>
    <w:rsid w:val="00893FFB"/>
    <w:rsid w:val="00895812"/>
    <w:rsid w:val="008A23D9"/>
    <w:rsid w:val="008A2D04"/>
    <w:rsid w:val="008A3769"/>
    <w:rsid w:val="008A3DFF"/>
    <w:rsid w:val="008A4755"/>
    <w:rsid w:val="008B0A13"/>
    <w:rsid w:val="008B1039"/>
    <w:rsid w:val="008B32FB"/>
    <w:rsid w:val="008B3E55"/>
    <w:rsid w:val="008B6654"/>
    <w:rsid w:val="008B710E"/>
    <w:rsid w:val="008B72DF"/>
    <w:rsid w:val="008B74B7"/>
    <w:rsid w:val="008B7B46"/>
    <w:rsid w:val="008C0C55"/>
    <w:rsid w:val="008C10B8"/>
    <w:rsid w:val="008C1428"/>
    <w:rsid w:val="008C3CA3"/>
    <w:rsid w:val="008C4E91"/>
    <w:rsid w:val="008C5C2B"/>
    <w:rsid w:val="008C635F"/>
    <w:rsid w:val="008C6B6E"/>
    <w:rsid w:val="008C6C54"/>
    <w:rsid w:val="008C7D25"/>
    <w:rsid w:val="008C7EC5"/>
    <w:rsid w:val="008D0AC8"/>
    <w:rsid w:val="008D1270"/>
    <w:rsid w:val="008D22ED"/>
    <w:rsid w:val="008D232A"/>
    <w:rsid w:val="008D2D30"/>
    <w:rsid w:val="008D3506"/>
    <w:rsid w:val="008D4897"/>
    <w:rsid w:val="008D4B0D"/>
    <w:rsid w:val="008D4B57"/>
    <w:rsid w:val="008D4FF8"/>
    <w:rsid w:val="008D5CF2"/>
    <w:rsid w:val="008D70B2"/>
    <w:rsid w:val="008D735F"/>
    <w:rsid w:val="008D73E0"/>
    <w:rsid w:val="008E0050"/>
    <w:rsid w:val="008E0C03"/>
    <w:rsid w:val="008E1117"/>
    <w:rsid w:val="008E297C"/>
    <w:rsid w:val="008E37F9"/>
    <w:rsid w:val="008E71CB"/>
    <w:rsid w:val="008E72FD"/>
    <w:rsid w:val="008E7706"/>
    <w:rsid w:val="008F202B"/>
    <w:rsid w:val="008F26EF"/>
    <w:rsid w:val="008F5088"/>
    <w:rsid w:val="008F5ED5"/>
    <w:rsid w:val="008F6F22"/>
    <w:rsid w:val="008F74C7"/>
    <w:rsid w:val="008F7B12"/>
    <w:rsid w:val="00900111"/>
    <w:rsid w:val="009006F8"/>
    <w:rsid w:val="00900960"/>
    <w:rsid w:val="009020A6"/>
    <w:rsid w:val="00902155"/>
    <w:rsid w:val="00902ABC"/>
    <w:rsid w:val="00903AD6"/>
    <w:rsid w:val="00903C69"/>
    <w:rsid w:val="00904792"/>
    <w:rsid w:val="009054FE"/>
    <w:rsid w:val="00907281"/>
    <w:rsid w:val="0090780D"/>
    <w:rsid w:val="0090786F"/>
    <w:rsid w:val="00912056"/>
    <w:rsid w:val="009129D2"/>
    <w:rsid w:val="00912CF7"/>
    <w:rsid w:val="0091376F"/>
    <w:rsid w:val="0091411A"/>
    <w:rsid w:val="009153C9"/>
    <w:rsid w:val="00915571"/>
    <w:rsid w:val="00917225"/>
    <w:rsid w:val="0092025C"/>
    <w:rsid w:val="00920297"/>
    <w:rsid w:val="0092040C"/>
    <w:rsid w:val="009209AB"/>
    <w:rsid w:val="009216A4"/>
    <w:rsid w:val="00921873"/>
    <w:rsid w:val="009220BE"/>
    <w:rsid w:val="0092243F"/>
    <w:rsid w:val="00922A3A"/>
    <w:rsid w:val="00924210"/>
    <w:rsid w:val="009243E2"/>
    <w:rsid w:val="009246ED"/>
    <w:rsid w:val="00924BAA"/>
    <w:rsid w:val="00925A86"/>
    <w:rsid w:val="00925AB8"/>
    <w:rsid w:val="00925BD6"/>
    <w:rsid w:val="00925DE5"/>
    <w:rsid w:val="00926194"/>
    <w:rsid w:val="00927326"/>
    <w:rsid w:val="00930618"/>
    <w:rsid w:val="00930D62"/>
    <w:rsid w:val="00931A9E"/>
    <w:rsid w:val="009324C6"/>
    <w:rsid w:val="00932518"/>
    <w:rsid w:val="00933740"/>
    <w:rsid w:val="009350D4"/>
    <w:rsid w:val="00935CE1"/>
    <w:rsid w:val="0093664E"/>
    <w:rsid w:val="009415BB"/>
    <w:rsid w:val="009418EE"/>
    <w:rsid w:val="009422F0"/>
    <w:rsid w:val="00942B0C"/>
    <w:rsid w:val="00942CB2"/>
    <w:rsid w:val="0094369D"/>
    <w:rsid w:val="00943895"/>
    <w:rsid w:val="00944100"/>
    <w:rsid w:val="009443D3"/>
    <w:rsid w:val="0094771B"/>
    <w:rsid w:val="009509BF"/>
    <w:rsid w:val="00951B52"/>
    <w:rsid w:val="00954646"/>
    <w:rsid w:val="00956464"/>
    <w:rsid w:val="0096091D"/>
    <w:rsid w:val="00961A12"/>
    <w:rsid w:val="00961E0B"/>
    <w:rsid w:val="00963CCE"/>
    <w:rsid w:val="0096567F"/>
    <w:rsid w:val="00965E5A"/>
    <w:rsid w:val="009661DD"/>
    <w:rsid w:val="00966BB7"/>
    <w:rsid w:val="00970D98"/>
    <w:rsid w:val="00972E45"/>
    <w:rsid w:val="009737B1"/>
    <w:rsid w:val="00974340"/>
    <w:rsid w:val="00974398"/>
    <w:rsid w:val="009749FA"/>
    <w:rsid w:val="00975130"/>
    <w:rsid w:val="0097557B"/>
    <w:rsid w:val="00975617"/>
    <w:rsid w:val="009769B8"/>
    <w:rsid w:val="00976C05"/>
    <w:rsid w:val="00981C36"/>
    <w:rsid w:val="0098305A"/>
    <w:rsid w:val="00983123"/>
    <w:rsid w:val="0098337E"/>
    <w:rsid w:val="009834F8"/>
    <w:rsid w:val="00983F4F"/>
    <w:rsid w:val="009845F6"/>
    <w:rsid w:val="00984B83"/>
    <w:rsid w:val="00984C77"/>
    <w:rsid w:val="009851B7"/>
    <w:rsid w:val="009861F3"/>
    <w:rsid w:val="0099041A"/>
    <w:rsid w:val="00990B95"/>
    <w:rsid w:val="00990EAD"/>
    <w:rsid w:val="009924C5"/>
    <w:rsid w:val="00993F91"/>
    <w:rsid w:val="0099510D"/>
    <w:rsid w:val="009960B7"/>
    <w:rsid w:val="009977E5"/>
    <w:rsid w:val="00997954"/>
    <w:rsid w:val="009A41C3"/>
    <w:rsid w:val="009A68C4"/>
    <w:rsid w:val="009A6C6B"/>
    <w:rsid w:val="009B021B"/>
    <w:rsid w:val="009B12D0"/>
    <w:rsid w:val="009B2152"/>
    <w:rsid w:val="009B4994"/>
    <w:rsid w:val="009B5076"/>
    <w:rsid w:val="009C00E7"/>
    <w:rsid w:val="009C0259"/>
    <w:rsid w:val="009C0BCE"/>
    <w:rsid w:val="009C1F73"/>
    <w:rsid w:val="009C379F"/>
    <w:rsid w:val="009C3D88"/>
    <w:rsid w:val="009C4579"/>
    <w:rsid w:val="009C6689"/>
    <w:rsid w:val="009C68C9"/>
    <w:rsid w:val="009D06BE"/>
    <w:rsid w:val="009D1AB5"/>
    <w:rsid w:val="009D1BD2"/>
    <w:rsid w:val="009D2B62"/>
    <w:rsid w:val="009D2FAD"/>
    <w:rsid w:val="009D3573"/>
    <w:rsid w:val="009D4417"/>
    <w:rsid w:val="009D5C2A"/>
    <w:rsid w:val="009D5EAC"/>
    <w:rsid w:val="009D6B71"/>
    <w:rsid w:val="009D7B51"/>
    <w:rsid w:val="009D7F0F"/>
    <w:rsid w:val="009E03E4"/>
    <w:rsid w:val="009E0AE6"/>
    <w:rsid w:val="009E3268"/>
    <w:rsid w:val="009E34D2"/>
    <w:rsid w:val="009E48EE"/>
    <w:rsid w:val="009E49A6"/>
    <w:rsid w:val="009E4BDD"/>
    <w:rsid w:val="009E6964"/>
    <w:rsid w:val="009F1140"/>
    <w:rsid w:val="009F212F"/>
    <w:rsid w:val="009F2274"/>
    <w:rsid w:val="009F746F"/>
    <w:rsid w:val="009F77D8"/>
    <w:rsid w:val="00A0085E"/>
    <w:rsid w:val="00A02015"/>
    <w:rsid w:val="00A02C30"/>
    <w:rsid w:val="00A037A2"/>
    <w:rsid w:val="00A03C23"/>
    <w:rsid w:val="00A04DA4"/>
    <w:rsid w:val="00A04FA9"/>
    <w:rsid w:val="00A05C49"/>
    <w:rsid w:val="00A05DC2"/>
    <w:rsid w:val="00A0691D"/>
    <w:rsid w:val="00A06E90"/>
    <w:rsid w:val="00A06FF9"/>
    <w:rsid w:val="00A07880"/>
    <w:rsid w:val="00A100E3"/>
    <w:rsid w:val="00A103DC"/>
    <w:rsid w:val="00A1093F"/>
    <w:rsid w:val="00A1432B"/>
    <w:rsid w:val="00A1469B"/>
    <w:rsid w:val="00A15C40"/>
    <w:rsid w:val="00A1689C"/>
    <w:rsid w:val="00A171B9"/>
    <w:rsid w:val="00A1745F"/>
    <w:rsid w:val="00A178B1"/>
    <w:rsid w:val="00A202CF"/>
    <w:rsid w:val="00A2034B"/>
    <w:rsid w:val="00A20D77"/>
    <w:rsid w:val="00A21F2E"/>
    <w:rsid w:val="00A23315"/>
    <w:rsid w:val="00A23BDE"/>
    <w:rsid w:val="00A2434F"/>
    <w:rsid w:val="00A248D9"/>
    <w:rsid w:val="00A25193"/>
    <w:rsid w:val="00A25B96"/>
    <w:rsid w:val="00A3043D"/>
    <w:rsid w:val="00A304DC"/>
    <w:rsid w:val="00A30582"/>
    <w:rsid w:val="00A30E4D"/>
    <w:rsid w:val="00A310F3"/>
    <w:rsid w:val="00A31A88"/>
    <w:rsid w:val="00A321EC"/>
    <w:rsid w:val="00A323EB"/>
    <w:rsid w:val="00A324EE"/>
    <w:rsid w:val="00A32798"/>
    <w:rsid w:val="00A32ADC"/>
    <w:rsid w:val="00A334A1"/>
    <w:rsid w:val="00A33B0B"/>
    <w:rsid w:val="00A33E02"/>
    <w:rsid w:val="00A349C0"/>
    <w:rsid w:val="00A41B49"/>
    <w:rsid w:val="00A4251C"/>
    <w:rsid w:val="00A427F3"/>
    <w:rsid w:val="00A428F1"/>
    <w:rsid w:val="00A44096"/>
    <w:rsid w:val="00A449D0"/>
    <w:rsid w:val="00A454FF"/>
    <w:rsid w:val="00A459A7"/>
    <w:rsid w:val="00A464D5"/>
    <w:rsid w:val="00A4709B"/>
    <w:rsid w:val="00A4730C"/>
    <w:rsid w:val="00A477B2"/>
    <w:rsid w:val="00A47B13"/>
    <w:rsid w:val="00A50B1C"/>
    <w:rsid w:val="00A52058"/>
    <w:rsid w:val="00A5462D"/>
    <w:rsid w:val="00A548D1"/>
    <w:rsid w:val="00A55226"/>
    <w:rsid w:val="00A55DA7"/>
    <w:rsid w:val="00A62612"/>
    <w:rsid w:val="00A63159"/>
    <w:rsid w:val="00A6389E"/>
    <w:rsid w:val="00A64EE5"/>
    <w:rsid w:val="00A658C3"/>
    <w:rsid w:val="00A65B3A"/>
    <w:rsid w:val="00A65D0D"/>
    <w:rsid w:val="00A671CA"/>
    <w:rsid w:val="00A673B2"/>
    <w:rsid w:val="00A714B5"/>
    <w:rsid w:val="00A7196A"/>
    <w:rsid w:val="00A719D9"/>
    <w:rsid w:val="00A71F47"/>
    <w:rsid w:val="00A73074"/>
    <w:rsid w:val="00A73610"/>
    <w:rsid w:val="00A74AB7"/>
    <w:rsid w:val="00A75109"/>
    <w:rsid w:val="00A758BC"/>
    <w:rsid w:val="00A76912"/>
    <w:rsid w:val="00A76B8E"/>
    <w:rsid w:val="00A7749D"/>
    <w:rsid w:val="00A77ACC"/>
    <w:rsid w:val="00A80A00"/>
    <w:rsid w:val="00A80D49"/>
    <w:rsid w:val="00A8236B"/>
    <w:rsid w:val="00A82BD5"/>
    <w:rsid w:val="00A83389"/>
    <w:rsid w:val="00A83945"/>
    <w:rsid w:val="00A84A9A"/>
    <w:rsid w:val="00A87C14"/>
    <w:rsid w:val="00A9016C"/>
    <w:rsid w:val="00A91DE7"/>
    <w:rsid w:val="00A924A6"/>
    <w:rsid w:val="00A92BF7"/>
    <w:rsid w:val="00A94114"/>
    <w:rsid w:val="00A94BFC"/>
    <w:rsid w:val="00A95C31"/>
    <w:rsid w:val="00A95F9D"/>
    <w:rsid w:val="00AA001C"/>
    <w:rsid w:val="00AA0AE7"/>
    <w:rsid w:val="00AA40E6"/>
    <w:rsid w:val="00AA5D40"/>
    <w:rsid w:val="00AA6DB4"/>
    <w:rsid w:val="00AA7D64"/>
    <w:rsid w:val="00AB1668"/>
    <w:rsid w:val="00AB1859"/>
    <w:rsid w:val="00AB1BEC"/>
    <w:rsid w:val="00AB1E20"/>
    <w:rsid w:val="00AB2F2A"/>
    <w:rsid w:val="00AB4352"/>
    <w:rsid w:val="00AB4BB2"/>
    <w:rsid w:val="00AB58FD"/>
    <w:rsid w:val="00AB767A"/>
    <w:rsid w:val="00AB7CAE"/>
    <w:rsid w:val="00AC0518"/>
    <w:rsid w:val="00AC164E"/>
    <w:rsid w:val="00AC1A90"/>
    <w:rsid w:val="00AC1F51"/>
    <w:rsid w:val="00AC1FD3"/>
    <w:rsid w:val="00AC1FE5"/>
    <w:rsid w:val="00AC3A3B"/>
    <w:rsid w:val="00AC4AB7"/>
    <w:rsid w:val="00AC551E"/>
    <w:rsid w:val="00AC56A0"/>
    <w:rsid w:val="00AC6855"/>
    <w:rsid w:val="00AC7704"/>
    <w:rsid w:val="00AC7BFA"/>
    <w:rsid w:val="00AD017F"/>
    <w:rsid w:val="00AD0F8D"/>
    <w:rsid w:val="00AD1472"/>
    <w:rsid w:val="00AD1862"/>
    <w:rsid w:val="00AD2782"/>
    <w:rsid w:val="00AD2A1D"/>
    <w:rsid w:val="00AD52E9"/>
    <w:rsid w:val="00AD5826"/>
    <w:rsid w:val="00AD5DAC"/>
    <w:rsid w:val="00AD673B"/>
    <w:rsid w:val="00AE4638"/>
    <w:rsid w:val="00AE5841"/>
    <w:rsid w:val="00AE619B"/>
    <w:rsid w:val="00AE75C9"/>
    <w:rsid w:val="00AF03F8"/>
    <w:rsid w:val="00AF04C7"/>
    <w:rsid w:val="00AF0519"/>
    <w:rsid w:val="00AF0C67"/>
    <w:rsid w:val="00AF29BE"/>
    <w:rsid w:val="00AF3008"/>
    <w:rsid w:val="00AF3B17"/>
    <w:rsid w:val="00AF45E9"/>
    <w:rsid w:val="00AF5393"/>
    <w:rsid w:val="00AF56AF"/>
    <w:rsid w:val="00AF6F54"/>
    <w:rsid w:val="00AF7049"/>
    <w:rsid w:val="00B002ED"/>
    <w:rsid w:val="00B00F37"/>
    <w:rsid w:val="00B02A54"/>
    <w:rsid w:val="00B05B95"/>
    <w:rsid w:val="00B05D70"/>
    <w:rsid w:val="00B06AE0"/>
    <w:rsid w:val="00B1067F"/>
    <w:rsid w:val="00B11733"/>
    <w:rsid w:val="00B12998"/>
    <w:rsid w:val="00B13F09"/>
    <w:rsid w:val="00B14F7D"/>
    <w:rsid w:val="00B16B7A"/>
    <w:rsid w:val="00B202E2"/>
    <w:rsid w:val="00B205F0"/>
    <w:rsid w:val="00B21369"/>
    <w:rsid w:val="00B21B7A"/>
    <w:rsid w:val="00B23C9E"/>
    <w:rsid w:val="00B23D9A"/>
    <w:rsid w:val="00B23F1D"/>
    <w:rsid w:val="00B24593"/>
    <w:rsid w:val="00B2537B"/>
    <w:rsid w:val="00B2550D"/>
    <w:rsid w:val="00B255ED"/>
    <w:rsid w:val="00B260EB"/>
    <w:rsid w:val="00B2755A"/>
    <w:rsid w:val="00B30481"/>
    <w:rsid w:val="00B31000"/>
    <w:rsid w:val="00B316EC"/>
    <w:rsid w:val="00B36E6C"/>
    <w:rsid w:val="00B3759A"/>
    <w:rsid w:val="00B4020E"/>
    <w:rsid w:val="00B40B3A"/>
    <w:rsid w:val="00B40E6F"/>
    <w:rsid w:val="00B40ECE"/>
    <w:rsid w:val="00B41D6E"/>
    <w:rsid w:val="00B42676"/>
    <w:rsid w:val="00B4447C"/>
    <w:rsid w:val="00B45497"/>
    <w:rsid w:val="00B45E80"/>
    <w:rsid w:val="00B4645B"/>
    <w:rsid w:val="00B46FCD"/>
    <w:rsid w:val="00B50750"/>
    <w:rsid w:val="00B52026"/>
    <w:rsid w:val="00B5444E"/>
    <w:rsid w:val="00B5667A"/>
    <w:rsid w:val="00B601DD"/>
    <w:rsid w:val="00B60D8F"/>
    <w:rsid w:val="00B61A10"/>
    <w:rsid w:val="00B626B9"/>
    <w:rsid w:val="00B637E2"/>
    <w:rsid w:val="00B63A53"/>
    <w:rsid w:val="00B64C29"/>
    <w:rsid w:val="00B64FFA"/>
    <w:rsid w:val="00B723E3"/>
    <w:rsid w:val="00B7760A"/>
    <w:rsid w:val="00B77CC1"/>
    <w:rsid w:val="00B77EF4"/>
    <w:rsid w:val="00B80A24"/>
    <w:rsid w:val="00B812BB"/>
    <w:rsid w:val="00B855AC"/>
    <w:rsid w:val="00B86098"/>
    <w:rsid w:val="00B8727D"/>
    <w:rsid w:val="00B87575"/>
    <w:rsid w:val="00B8769F"/>
    <w:rsid w:val="00B90AD9"/>
    <w:rsid w:val="00B90D97"/>
    <w:rsid w:val="00B92CC8"/>
    <w:rsid w:val="00B92F4D"/>
    <w:rsid w:val="00B9494B"/>
    <w:rsid w:val="00B94EB3"/>
    <w:rsid w:val="00B95802"/>
    <w:rsid w:val="00BA1748"/>
    <w:rsid w:val="00BA2E0E"/>
    <w:rsid w:val="00BA4200"/>
    <w:rsid w:val="00BA44A0"/>
    <w:rsid w:val="00BA4822"/>
    <w:rsid w:val="00BA6763"/>
    <w:rsid w:val="00BA7A7E"/>
    <w:rsid w:val="00BA7D2D"/>
    <w:rsid w:val="00BB0EFF"/>
    <w:rsid w:val="00BB264E"/>
    <w:rsid w:val="00BB2CD3"/>
    <w:rsid w:val="00BB3096"/>
    <w:rsid w:val="00BB357E"/>
    <w:rsid w:val="00BB486E"/>
    <w:rsid w:val="00BB5C2C"/>
    <w:rsid w:val="00BB5D39"/>
    <w:rsid w:val="00BB65E6"/>
    <w:rsid w:val="00BB6C8B"/>
    <w:rsid w:val="00BC0132"/>
    <w:rsid w:val="00BC15DE"/>
    <w:rsid w:val="00BC1C4D"/>
    <w:rsid w:val="00BC3B16"/>
    <w:rsid w:val="00BC4D44"/>
    <w:rsid w:val="00BC58CF"/>
    <w:rsid w:val="00BC7770"/>
    <w:rsid w:val="00BD096E"/>
    <w:rsid w:val="00BD0A78"/>
    <w:rsid w:val="00BD1339"/>
    <w:rsid w:val="00BD1A1F"/>
    <w:rsid w:val="00BD337D"/>
    <w:rsid w:val="00BD42AD"/>
    <w:rsid w:val="00BD44F1"/>
    <w:rsid w:val="00BD5FEC"/>
    <w:rsid w:val="00BD79C8"/>
    <w:rsid w:val="00BD79F4"/>
    <w:rsid w:val="00BD7F83"/>
    <w:rsid w:val="00BE1688"/>
    <w:rsid w:val="00BE24EE"/>
    <w:rsid w:val="00BE29F8"/>
    <w:rsid w:val="00BE2B5E"/>
    <w:rsid w:val="00BE3DF8"/>
    <w:rsid w:val="00BE4321"/>
    <w:rsid w:val="00BE5332"/>
    <w:rsid w:val="00BE6843"/>
    <w:rsid w:val="00BE7359"/>
    <w:rsid w:val="00BE7701"/>
    <w:rsid w:val="00BF0760"/>
    <w:rsid w:val="00BF08AB"/>
    <w:rsid w:val="00BF17A6"/>
    <w:rsid w:val="00BF2085"/>
    <w:rsid w:val="00BF288E"/>
    <w:rsid w:val="00BF2A13"/>
    <w:rsid w:val="00BF35B4"/>
    <w:rsid w:val="00BF4BFE"/>
    <w:rsid w:val="00BF5DEC"/>
    <w:rsid w:val="00BF7AF8"/>
    <w:rsid w:val="00C00865"/>
    <w:rsid w:val="00C0122C"/>
    <w:rsid w:val="00C04299"/>
    <w:rsid w:val="00C0702E"/>
    <w:rsid w:val="00C10CF8"/>
    <w:rsid w:val="00C11095"/>
    <w:rsid w:val="00C117F9"/>
    <w:rsid w:val="00C12E29"/>
    <w:rsid w:val="00C13A39"/>
    <w:rsid w:val="00C13DA8"/>
    <w:rsid w:val="00C15B97"/>
    <w:rsid w:val="00C16287"/>
    <w:rsid w:val="00C2044A"/>
    <w:rsid w:val="00C20AC1"/>
    <w:rsid w:val="00C226B9"/>
    <w:rsid w:val="00C22790"/>
    <w:rsid w:val="00C244DF"/>
    <w:rsid w:val="00C30C1A"/>
    <w:rsid w:val="00C33869"/>
    <w:rsid w:val="00C34140"/>
    <w:rsid w:val="00C35E7C"/>
    <w:rsid w:val="00C403DE"/>
    <w:rsid w:val="00C407C2"/>
    <w:rsid w:val="00C4158C"/>
    <w:rsid w:val="00C420A3"/>
    <w:rsid w:val="00C43D01"/>
    <w:rsid w:val="00C441C4"/>
    <w:rsid w:val="00C473FB"/>
    <w:rsid w:val="00C52577"/>
    <w:rsid w:val="00C52C29"/>
    <w:rsid w:val="00C54CEF"/>
    <w:rsid w:val="00C54DCB"/>
    <w:rsid w:val="00C5560B"/>
    <w:rsid w:val="00C558C3"/>
    <w:rsid w:val="00C55FE4"/>
    <w:rsid w:val="00C561A9"/>
    <w:rsid w:val="00C562D3"/>
    <w:rsid w:val="00C56593"/>
    <w:rsid w:val="00C56DEA"/>
    <w:rsid w:val="00C57027"/>
    <w:rsid w:val="00C576AB"/>
    <w:rsid w:val="00C60E3F"/>
    <w:rsid w:val="00C61404"/>
    <w:rsid w:val="00C62226"/>
    <w:rsid w:val="00C63120"/>
    <w:rsid w:val="00C64F40"/>
    <w:rsid w:val="00C6515E"/>
    <w:rsid w:val="00C65317"/>
    <w:rsid w:val="00C664D2"/>
    <w:rsid w:val="00C67ED3"/>
    <w:rsid w:val="00C702DB"/>
    <w:rsid w:val="00C7088C"/>
    <w:rsid w:val="00C70DFB"/>
    <w:rsid w:val="00C722FD"/>
    <w:rsid w:val="00C73ACC"/>
    <w:rsid w:val="00C73D48"/>
    <w:rsid w:val="00C7613E"/>
    <w:rsid w:val="00C76CE2"/>
    <w:rsid w:val="00C76D47"/>
    <w:rsid w:val="00C806AF"/>
    <w:rsid w:val="00C80B43"/>
    <w:rsid w:val="00C812D4"/>
    <w:rsid w:val="00C81BEA"/>
    <w:rsid w:val="00C820C5"/>
    <w:rsid w:val="00C856CF"/>
    <w:rsid w:val="00C86E70"/>
    <w:rsid w:val="00C87FA0"/>
    <w:rsid w:val="00C91940"/>
    <w:rsid w:val="00C92CA5"/>
    <w:rsid w:val="00C93681"/>
    <w:rsid w:val="00C93D10"/>
    <w:rsid w:val="00C9421B"/>
    <w:rsid w:val="00C94EC6"/>
    <w:rsid w:val="00C95007"/>
    <w:rsid w:val="00C951E6"/>
    <w:rsid w:val="00C95807"/>
    <w:rsid w:val="00C95EF8"/>
    <w:rsid w:val="00CA00DA"/>
    <w:rsid w:val="00CA0143"/>
    <w:rsid w:val="00CA05D0"/>
    <w:rsid w:val="00CA0818"/>
    <w:rsid w:val="00CA2E30"/>
    <w:rsid w:val="00CA3CA0"/>
    <w:rsid w:val="00CA3D61"/>
    <w:rsid w:val="00CA4567"/>
    <w:rsid w:val="00CA5307"/>
    <w:rsid w:val="00CA6F2D"/>
    <w:rsid w:val="00CA79D2"/>
    <w:rsid w:val="00CA7D80"/>
    <w:rsid w:val="00CB0CBB"/>
    <w:rsid w:val="00CB0DE6"/>
    <w:rsid w:val="00CB3904"/>
    <w:rsid w:val="00CB59E0"/>
    <w:rsid w:val="00CB6704"/>
    <w:rsid w:val="00CC0492"/>
    <w:rsid w:val="00CC1BF9"/>
    <w:rsid w:val="00CC44B1"/>
    <w:rsid w:val="00CC46FC"/>
    <w:rsid w:val="00CC4F3A"/>
    <w:rsid w:val="00CC70D8"/>
    <w:rsid w:val="00CC7976"/>
    <w:rsid w:val="00CD130C"/>
    <w:rsid w:val="00CD202A"/>
    <w:rsid w:val="00CD245C"/>
    <w:rsid w:val="00CD29B9"/>
    <w:rsid w:val="00CD3D9C"/>
    <w:rsid w:val="00CD4226"/>
    <w:rsid w:val="00CD6464"/>
    <w:rsid w:val="00CD6D07"/>
    <w:rsid w:val="00CD6D91"/>
    <w:rsid w:val="00CE5175"/>
    <w:rsid w:val="00CE5719"/>
    <w:rsid w:val="00CE57FE"/>
    <w:rsid w:val="00CE5F62"/>
    <w:rsid w:val="00CF068D"/>
    <w:rsid w:val="00CF1ACE"/>
    <w:rsid w:val="00CF1BEB"/>
    <w:rsid w:val="00CF65B5"/>
    <w:rsid w:val="00CF7F0A"/>
    <w:rsid w:val="00D0015C"/>
    <w:rsid w:val="00D0028F"/>
    <w:rsid w:val="00D01201"/>
    <w:rsid w:val="00D021CB"/>
    <w:rsid w:val="00D029A8"/>
    <w:rsid w:val="00D03343"/>
    <w:rsid w:val="00D03603"/>
    <w:rsid w:val="00D05480"/>
    <w:rsid w:val="00D0651B"/>
    <w:rsid w:val="00D065B3"/>
    <w:rsid w:val="00D11169"/>
    <w:rsid w:val="00D127CC"/>
    <w:rsid w:val="00D12C19"/>
    <w:rsid w:val="00D12CE7"/>
    <w:rsid w:val="00D17A97"/>
    <w:rsid w:val="00D2289A"/>
    <w:rsid w:val="00D24805"/>
    <w:rsid w:val="00D24D56"/>
    <w:rsid w:val="00D274DB"/>
    <w:rsid w:val="00D30A13"/>
    <w:rsid w:val="00D311F4"/>
    <w:rsid w:val="00D31757"/>
    <w:rsid w:val="00D32043"/>
    <w:rsid w:val="00D32140"/>
    <w:rsid w:val="00D361FD"/>
    <w:rsid w:val="00D370CA"/>
    <w:rsid w:val="00D37425"/>
    <w:rsid w:val="00D37625"/>
    <w:rsid w:val="00D37B58"/>
    <w:rsid w:val="00D40292"/>
    <w:rsid w:val="00D405B0"/>
    <w:rsid w:val="00D42153"/>
    <w:rsid w:val="00D424AC"/>
    <w:rsid w:val="00D43D02"/>
    <w:rsid w:val="00D453D8"/>
    <w:rsid w:val="00D45C0F"/>
    <w:rsid w:val="00D50C87"/>
    <w:rsid w:val="00D50CD3"/>
    <w:rsid w:val="00D50E9B"/>
    <w:rsid w:val="00D51AAE"/>
    <w:rsid w:val="00D51B04"/>
    <w:rsid w:val="00D5374B"/>
    <w:rsid w:val="00D5514A"/>
    <w:rsid w:val="00D55560"/>
    <w:rsid w:val="00D561AB"/>
    <w:rsid w:val="00D56C73"/>
    <w:rsid w:val="00D576FB"/>
    <w:rsid w:val="00D5775B"/>
    <w:rsid w:val="00D60E12"/>
    <w:rsid w:val="00D6245C"/>
    <w:rsid w:val="00D64711"/>
    <w:rsid w:val="00D664F5"/>
    <w:rsid w:val="00D700D4"/>
    <w:rsid w:val="00D70C4E"/>
    <w:rsid w:val="00D70F0D"/>
    <w:rsid w:val="00D71DBB"/>
    <w:rsid w:val="00D725D4"/>
    <w:rsid w:val="00D74356"/>
    <w:rsid w:val="00D7578D"/>
    <w:rsid w:val="00D75A84"/>
    <w:rsid w:val="00D76D6D"/>
    <w:rsid w:val="00D77008"/>
    <w:rsid w:val="00D82A13"/>
    <w:rsid w:val="00D82A77"/>
    <w:rsid w:val="00D84A9F"/>
    <w:rsid w:val="00D84AFE"/>
    <w:rsid w:val="00D8564B"/>
    <w:rsid w:val="00D857BE"/>
    <w:rsid w:val="00D85D70"/>
    <w:rsid w:val="00D8633C"/>
    <w:rsid w:val="00D87645"/>
    <w:rsid w:val="00D877FE"/>
    <w:rsid w:val="00D91334"/>
    <w:rsid w:val="00D91B1E"/>
    <w:rsid w:val="00D921EA"/>
    <w:rsid w:val="00D925D8"/>
    <w:rsid w:val="00D92D51"/>
    <w:rsid w:val="00D94ACB"/>
    <w:rsid w:val="00D95FC3"/>
    <w:rsid w:val="00D967FA"/>
    <w:rsid w:val="00D96CD8"/>
    <w:rsid w:val="00DA17CC"/>
    <w:rsid w:val="00DA4DA1"/>
    <w:rsid w:val="00DA56E6"/>
    <w:rsid w:val="00DA714E"/>
    <w:rsid w:val="00DA7769"/>
    <w:rsid w:val="00DB0DC6"/>
    <w:rsid w:val="00DB14FF"/>
    <w:rsid w:val="00DB152C"/>
    <w:rsid w:val="00DB1EA8"/>
    <w:rsid w:val="00DB2456"/>
    <w:rsid w:val="00DB44AD"/>
    <w:rsid w:val="00DB4603"/>
    <w:rsid w:val="00DB5684"/>
    <w:rsid w:val="00DB5F93"/>
    <w:rsid w:val="00DB765B"/>
    <w:rsid w:val="00DB784D"/>
    <w:rsid w:val="00DC13D8"/>
    <w:rsid w:val="00DC2029"/>
    <w:rsid w:val="00DC29AE"/>
    <w:rsid w:val="00DC6E07"/>
    <w:rsid w:val="00DC7FB3"/>
    <w:rsid w:val="00DD0EAB"/>
    <w:rsid w:val="00DD157D"/>
    <w:rsid w:val="00DD22AA"/>
    <w:rsid w:val="00DD2613"/>
    <w:rsid w:val="00DD2A54"/>
    <w:rsid w:val="00DD2CDB"/>
    <w:rsid w:val="00DD34DC"/>
    <w:rsid w:val="00DD4749"/>
    <w:rsid w:val="00DD5670"/>
    <w:rsid w:val="00DD5A20"/>
    <w:rsid w:val="00DD65C0"/>
    <w:rsid w:val="00DD6807"/>
    <w:rsid w:val="00DE3092"/>
    <w:rsid w:val="00DE4061"/>
    <w:rsid w:val="00DE451C"/>
    <w:rsid w:val="00DE45C2"/>
    <w:rsid w:val="00DE4DF5"/>
    <w:rsid w:val="00DE5A39"/>
    <w:rsid w:val="00DF004B"/>
    <w:rsid w:val="00DF1154"/>
    <w:rsid w:val="00DF139B"/>
    <w:rsid w:val="00DF2E97"/>
    <w:rsid w:val="00DF3219"/>
    <w:rsid w:val="00DF43C0"/>
    <w:rsid w:val="00DF568E"/>
    <w:rsid w:val="00DF5DCF"/>
    <w:rsid w:val="00DF65EB"/>
    <w:rsid w:val="00DF6616"/>
    <w:rsid w:val="00DF767F"/>
    <w:rsid w:val="00E0234B"/>
    <w:rsid w:val="00E028F2"/>
    <w:rsid w:val="00E0318B"/>
    <w:rsid w:val="00E032B3"/>
    <w:rsid w:val="00E05B60"/>
    <w:rsid w:val="00E05CC1"/>
    <w:rsid w:val="00E06117"/>
    <w:rsid w:val="00E0716B"/>
    <w:rsid w:val="00E07794"/>
    <w:rsid w:val="00E10534"/>
    <w:rsid w:val="00E134EF"/>
    <w:rsid w:val="00E14155"/>
    <w:rsid w:val="00E15645"/>
    <w:rsid w:val="00E158CA"/>
    <w:rsid w:val="00E160C3"/>
    <w:rsid w:val="00E16F24"/>
    <w:rsid w:val="00E1754B"/>
    <w:rsid w:val="00E17F47"/>
    <w:rsid w:val="00E2260E"/>
    <w:rsid w:val="00E2439F"/>
    <w:rsid w:val="00E24C6B"/>
    <w:rsid w:val="00E258D2"/>
    <w:rsid w:val="00E2788A"/>
    <w:rsid w:val="00E31731"/>
    <w:rsid w:val="00E318B6"/>
    <w:rsid w:val="00E32688"/>
    <w:rsid w:val="00E329DE"/>
    <w:rsid w:val="00E32C1E"/>
    <w:rsid w:val="00E360C5"/>
    <w:rsid w:val="00E3684D"/>
    <w:rsid w:val="00E3792B"/>
    <w:rsid w:val="00E40D2D"/>
    <w:rsid w:val="00E412CB"/>
    <w:rsid w:val="00E4158E"/>
    <w:rsid w:val="00E428C7"/>
    <w:rsid w:val="00E43356"/>
    <w:rsid w:val="00E443AC"/>
    <w:rsid w:val="00E4473F"/>
    <w:rsid w:val="00E44B60"/>
    <w:rsid w:val="00E45362"/>
    <w:rsid w:val="00E45459"/>
    <w:rsid w:val="00E464D3"/>
    <w:rsid w:val="00E47035"/>
    <w:rsid w:val="00E50E9D"/>
    <w:rsid w:val="00E51661"/>
    <w:rsid w:val="00E51B39"/>
    <w:rsid w:val="00E51CA3"/>
    <w:rsid w:val="00E541F7"/>
    <w:rsid w:val="00E551EB"/>
    <w:rsid w:val="00E55417"/>
    <w:rsid w:val="00E558EC"/>
    <w:rsid w:val="00E56ED8"/>
    <w:rsid w:val="00E60053"/>
    <w:rsid w:val="00E6123E"/>
    <w:rsid w:val="00E6288F"/>
    <w:rsid w:val="00E63477"/>
    <w:rsid w:val="00E639C7"/>
    <w:rsid w:val="00E6572F"/>
    <w:rsid w:val="00E65EE4"/>
    <w:rsid w:val="00E66755"/>
    <w:rsid w:val="00E66BD6"/>
    <w:rsid w:val="00E67B7F"/>
    <w:rsid w:val="00E7090A"/>
    <w:rsid w:val="00E71C11"/>
    <w:rsid w:val="00E71D4E"/>
    <w:rsid w:val="00E721A1"/>
    <w:rsid w:val="00E72D0D"/>
    <w:rsid w:val="00E73178"/>
    <w:rsid w:val="00E73C7A"/>
    <w:rsid w:val="00E73E1A"/>
    <w:rsid w:val="00E743F3"/>
    <w:rsid w:val="00E745F2"/>
    <w:rsid w:val="00E7525E"/>
    <w:rsid w:val="00E7657B"/>
    <w:rsid w:val="00E768B0"/>
    <w:rsid w:val="00E77EC8"/>
    <w:rsid w:val="00E8051D"/>
    <w:rsid w:val="00E80B2C"/>
    <w:rsid w:val="00E80EFD"/>
    <w:rsid w:val="00E8486C"/>
    <w:rsid w:val="00E85499"/>
    <w:rsid w:val="00E87242"/>
    <w:rsid w:val="00E87816"/>
    <w:rsid w:val="00E90B90"/>
    <w:rsid w:val="00E9123D"/>
    <w:rsid w:val="00E94EE8"/>
    <w:rsid w:val="00E96DE2"/>
    <w:rsid w:val="00E972A1"/>
    <w:rsid w:val="00E97359"/>
    <w:rsid w:val="00E974BD"/>
    <w:rsid w:val="00EA0276"/>
    <w:rsid w:val="00EA0E89"/>
    <w:rsid w:val="00EA0EC2"/>
    <w:rsid w:val="00EA3CB5"/>
    <w:rsid w:val="00EA64CC"/>
    <w:rsid w:val="00EA6945"/>
    <w:rsid w:val="00EB0DCA"/>
    <w:rsid w:val="00EB2B23"/>
    <w:rsid w:val="00EB2FE0"/>
    <w:rsid w:val="00EB468B"/>
    <w:rsid w:val="00EB5613"/>
    <w:rsid w:val="00EB6240"/>
    <w:rsid w:val="00EB6A00"/>
    <w:rsid w:val="00EB6FC4"/>
    <w:rsid w:val="00EC0E4D"/>
    <w:rsid w:val="00EC1587"/>
    <w:rsid w:val="00EC2B87"/>
    <w:rsid w:val="00EC4A73"/>
    <w:rsid w:val="00EC4F3E"/>
    <w:rsid w:val="00EC50E2"/>
    <w:rsid w:val="00EC55DA"/>
    <w:rsid w:val="00EC6F60"/>
    <w:rsid w:val="00ED2702"/>
    <w:rsid w:val="00ED364A"/>
    <w:rsid w:val="00ED485A"/>
    <w:rsid w:val="00ED6759"/>
    <w:rsid w:val="00ED6E8D"/>
    <w:rsid w:val="00ED72AE"/>
    <w:rsid w:val="00EE06FC"/>
    <w:rsid w:val="00EE093B"/>
    <w:rsid w:val="00EE1898"/>
    <w:rsid w:val="00EE2F92"/>
    <w:rsid w:val="00EE3273"/>
    <w:rsid w:val="00EE35D0"/>
    <w:rsid w:val="00EE3ADF"/>
    <w:rsid w:val="00EE4ABC"/>
    <w:rsid w:val="00EE52F8"/>
    <w:rsid w:val="00EE58F0"/>
    <w:rsid w:val="00EE5A61"/>
    <w:rsid w:val="00EE5A64"/>
    <w:rsid w:val="00EE5EA0"/>
    <w:rsid w:val="00EE6594"/>
    <w:rsid w:val="00EE71AE"/>
    <w:rsid w:val="00EE744D"/>
    <w:rsid w:val="00EE7964"/>
    <w:rsid w:val="00EF46AE"/>
    <w:rsid w:val="00EF6A75"/>
    <w:rsid w:val="00EF7FD4"/>
    <w:rsid w:val="00F00203"/>
    <w:rsid w:val="00F00FB0"/>
    <w:rsid w:val="00F01C36"/>
    <w:rsid w:val="00F034D5"/>
    <w:rsid w:val="00F03992"/>
    <w:rsid w:val="00F03AAB"/>
    <w:rsid w:val="00F05AC1"/>
    <w:rsid w:val="00F06532"/>
    <w:rsid w:val="00F068B5"/>
    <w:rsid w:val="00F074F9"/>
    <w:rsid w:val="00F07E28"/>
    <w:rsid w:val="00F1099D"/>
    <w:rsid w:val="00F126D3"/>
    <w:rsid w:val="00F12FAA"/>
    <w:rsid w:val="00F13C11"/>
    <w:rsid w:val="00F16539"/>
    <w:rsid w:val="00F17556"/>
    <w:rsid w:val="00F179C4"/>
    <w:rsid w:val="00F208E0"/>
    <w:rsid w:val="00F212CD"/>
    <w:rsid w:val="00F21F79"/>
    <w:rsid w:val="00F2271A"/>
    <w:rsid w:val="00F23312"/>
    <w:rsid w:val="00F234E1"/>
    <w:rsid w:val="00F23943"/>
    <w:rsid w:val="00F2491F"/>
    <w:rsid w:val="00F254B4"/>
    <w:rsid w:val="00F254EC"/>
    <w:rsid w:val="00F25D1C"/>
    <w:rsid w:val="00F25E28"/>
    <w:rsid w:val="00F263AE"/>
    <w:rsid w:val="00F2670C"/>
    <w:rsid w:val="00F27A27"/>
    <w:rsid w:val="00F33117"/>
    <w:rsid w:val="00F33773"/>
    <w:rsid w:val="00F33C0A"/>
    <w:rsid w:val="00F35163"/>
    <w:rsid w:val="00F3626D"/>
    <w:rsid w:val="00F364DF"/>
    <w:rsid w:val="00F41805"/>
    <w:rsid w:val="00F418FE"/>
    <w:rsid w:val="00F41B75"/>
    <w:rsid w:val="00F4261D"/>
    <w:rsid w:val="00F42887"/>
    <w:rsid w:val="00F42E88"/>
    <w:rsid w:val="00F44644"/>
    <w:rsid w:val="00F45BDD"/>
    <w:rsid w:val="00F46351"/>
    <w:rsid w:val="00F46740"/>
    <w:rsid w:val="00F479D2"/>
    <w:rsid w:val="00F47B5C"/>
    <w:rsid w:val="00F53BF2"/>
    <w:rsid w:val="00F53D10"/>
    <w:rsid w:val="00F5455F"/>
    <w:rsid w:val="00F549B5"/>
    <w:rsid w:val="00F551B3"/>
    <w:rsid w:val="00F567EA"/>
    <w:rsid w:val="00F5698E"/>
    <w:rsid w:val="00F60738"/>
    <w:rsid w:val="00F608A7"/>
    <w:rsid w:val="00F621CB"/>
    <w:rsid w:val="00F62752"/>
    <w:rsid w:val="00F658C6"/>
    <w:rsid w:val="00F66C73"/>
    <w:rsid w:val="00F66D26"/>
    <w:rsid w:val="00F66DFD"/>
    <w:rsid w:val="00F678A5"/>
    <w:rsid w:val="00F67E58"/>
    <w:rsid w:val="00F7031E"/>
    <w:rsid w:val="00F7082B"/>
    <w:rsid w:val="00F71C8C"/>
    <w:rsid w:val="00F74440"/>
    <w:rsid w:val="00F761E0"/>
    <w:rsid w:val="00F765B7"/>
    <w:rsid w:val="00F765E8"/>
    <w:rsid w:val="00F7699B"/>
    <w:rsid w:val="00F76A0F"/>
    <w:rsid w:val="00F779CE"/>
    <w:rsid w:val="00F8111A"/>
    <w:rsid w:val="00F82240"/>
    <w:rsid w:val="00F83C56"/>
    <w:rsid w:val="00F83E59"/>
    <w:rsid w:val="00F840B3"/>
    <w:rsid w:val="00F84DCA"/>
    <w:rsid w:val="00F86E93"/>
    <w:rsid w:val="00F87BE6"/>
    <w:rsid w:val="00F903F9"/>
    <w:rsid w:val="00F904FF"/>
    <w:rsid w:val="00F939FC"/>
    <w:rsid w:val="00F93AAA"/>
    <w:rsid w:val="00F94357"/>
    <w:rsid w:val="00F94749"/>
    <w:rsid w:val="00F95B9D"/>
    <w:rsid w:val="00F963A5"/>
    <w:rsid w:val="00F97E14"/>
    <w:rsid w:val="00FA1FA1"/>
    <w:rsid w:val="00FA381A"/>
    <w:rsid w:val="00FA3A6E"/>
    <w:rsid w:val="00FA5891"/>
    <w:rsid w:val="00FA5FF9"/>
    <w:rsid w:val="00FA6577"/>
    <w:rsid w:val="00FA7345"/>
    <w:rsid w:val="00FA76ED"/>
    <w:rsid w:val="00FB01BD"/>
    <w:rsid w:val="00FB059D"/>
    <w:rsid w:val="00FB164A"/>
    <w:rsid w:val="00FB20F4"/>
    <w:rsid w:val="00FB26EB"/>
    <w:rsid w:val="00FB44AC"/>
    <w:rsid w:val="00FB6B22"/>
    <w:rsid w:val="00FB750E"/>
    <w:rsid w:val="00FC131C"/>
    <w:rsid w:val="00FC14E7"/>
    <w:rsid w:val="00FC27DA"/>
    <w:rsid w:val="00FC33DF"/>
    <w:rsid w:val="00FC34CC"/>
    <w:rsid w:val="00FC7800"/>
    <w:rsid w:val="00FD0629"/>
    <w:rsid w:val="00FD3813"/>
    <w:rsid w:val="00FD3B55"/>
    <w:rsid w:val="00FD6AC6"/>
    <w:rsid w:val="00FD7343"/>
    <w:rsid w:val="00FD74CE"/>
    <w:rsid w:val="00FD7A36"/>
    <w:rsid w:val="00FE005F"/>
    <w:rsid w:val="00FE087E"/>
    <w:rsid w:val="00FE0C11"/>
    <w:rsid w:val="00FE1364"/>
    <w:rsid w:val="00FE17E6"/>
    <w:rsid w:val="00FE2ADB"/>
    <w:rsid w:val="00FE3208"/>
    <w:rsid w:val="00FE3563"/>
    <w:rsid w:val="00FE42A8"/>
    <w:rsid w:val="00FE523C"/>
    <w:rsid w:val="00FE57E7"/>
    <w:rsid w:val="00FF07B1"/>
    <w:rsid w:val="00FF1098"/>
    <w:rsid w:val="00FF3AA5"/>
    <w:rsid w:val="00FF3D5A"/>
    <w:rsid w:val="00FF4D68"/>
    <w:rsid w:val="00FF5C73"/>
    <w:rsid w:val="00FF6081"/>
    <w:rsid w:val="00FF67D4"/>
    <w:rsid w:val="00FF6D7A"/>
    <w:rsid w:val="00FF6DE3"/>
    <w:rsid w:val="00FF73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89FB04"/>
  <w15:docId w15:val="{EA333BF1-ECCC-482B-9CB4-6A2B6405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D5"/>
    <w:pPr>
      <w:suppressAutoHyphens/>
      <w:jc w:val="both"/>
    </w:pPr>
    <w:rPr>
      <w:lang w:val="en-US" w:eastAsia="en-US"/>
    </w:rPr>
  </w:style>
  <w:style w:type="paragraph" w:styleId="Titre1">
    <w:name w:val="heading 1"/>
    <w:basedOn w:val="Normal"/>
    <w:next w:val="Textbody"/>
    <w:link w:val="Titre1Car"/>
    <w:autoRedefine/>
    <w:qFormat/>
    <w:rsid w:val="00DB5684"/>
    <w:pPr>
      <w:keepNext/>
      <w:widowControl w:val="0"/>
      <w:suppressAutoHyphens w:val="0"/>
      <w:autoSpaceDN w:val="0"/>
      <w:spacing w:before="240" w:after="120"/>
      <w:outlineLvl w:val="0"/>
    </w:pPr>
    <w:rPr>
      <w:rFonts w:ascii="Calibri" w:eastAsia="Microsoft YaHei" w:hAnsi="Calibri" w:cs="Mangal"/>
      <w:b/>
      <w:bCs/>
      <w:smallCaps/>
      <w:color w:val="004586"/>
      <w:kern w:val="3"/>
      <w:sz w:val="28"/>
      <w:szCs w:val="28"/>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Policepardfaut1">
    <w:name w:val="Police par défaut1"/>
  </w:style>
  <w:style w:type="character" w:customStyle="1" w:styleId="summaryinformation">
    <w:name w:val="summary information"/>
  </w:style>
  <w:style w:type="character" w:customStyle="1" w:styleId="RetraitcorpsdetexteCar">
    <w:name w:val="Retrait corps de tex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customStyle="1" w:styleId="En-tteCar">
    <w:name w:val="En-tête Car"/>
    <w:basedOn w:val="Policepardfaut1"/>
  </w:style>
  <w:style w:type="character" w:customStyle="1" w:styleId="TextedebullesCar">
    <w:name w:val="Texte de bulles Car"/>
    <w:basedOn w:val="Policepardfaut1"/>
  </w:style>
  <w:style w:type="character" w:customStyle="1" w:styleId="apple-converted-space">
    <w:name w:val="apple-converted-space"/>
    <w:basedOn w:val="Policepardfaut1"/>
  </w:style>
  <w:style w:type="character" w:styleId="lev">
    <w:name w:val="Strong"/>
    <w:qFormat/>
    <w:rPr>
      <w:b/>
      <w:bCs/>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ascii="Liberation Sans" w:hAnsi="Liberation Sans" w:cs="Mangal"/>
    </w:rPr>
  </w:style>
  <w:style w:type="paragraph" w:styleId="Retraitcorpsdetexte">
    <w:name w:val="Body Text Indent"/>
    <w:basedOn w:val="Normal"/>
    <w:pPr>
      <w:tabs>
        <w:tab w:val="left" w:pos="2268"/>
      </w:tabs>
      <w:spacing w:after="120"/>
      <w:ind w:left="2268" w:hanging="2268"/>
    </w:pPr>
    <w:rPr>
      <w:sz w:val="22"/>
      <w:szCs w:val="22"/>
    </w:rPr>
  </w:style>
  <w:style w:type="paragraph" w:customStyle="1" w:styleId="TR">
    <w:name w:val="TR"/>
    <w:pPr>
      <w:suppressAutoHyphens/>
      <w:jc w:val="both"/>
    </w:pPr>
    <w:rPr>
      <w:lang w:val="en-US" w:eastAsia="en-US"/>
    </w:rPr>
  </w:style>
  <w:style w:type="paragraph" w:styleId="Pieddepage">
    <w:name w:val="footer"/>
    <w:basedOn w:val="Normal"/>
    <w:link w:val="PieddepageCar1"/>
    <w:pPr>
      <w:tabs>
        <w:tab w:val="center" w:pos="4536"/>
        <w:tab w:val="right" w:pos="9072"/>
      </w:tabs>
    </w:pPr>
  </w:style>
  <w:style w:type="paragraph" w:customStyle="1" w:styleId="Paragraphedeliste1">
    <w:name w:val="Paragraphe de liste1"/>
    <w:basedOn w:val="Normal"/>
    <w:pPr>
      <w:ind w:left="708"/>
    </w:pPr>
  </w:style>
  <w:style w:type="paragraph" w:styleId="En-tte">
    <w:name w:val="header"/>
    <w:basedOn w:val="Normal"/>
    <w:pPr>
      <w:tabs>
        <w:tab w:val="center" w:pos="4536"/>
        <w:tab w:val="right" w:pos="9072"/>
      </w:tabs>
    </w:pPr>
  </w:style>
  <w:style w:type="paragraph" w:customStyle="1" w:styleId="Textedebulles1">
    <w:name w:val="Texte de bulles1"/>
    <w:basedOn w:val="Normal"/>
    <w:pPr>
      <w:suppressAutoHyphens w:val="0"/>
    </w:pPr>
  </w:style>
  <w:style w:type="paragraph" w:customStyle="1" w:styleId="spip">
    <w:name w:val="spip"/>
    <w:basedOn w:val="Normal"/>
    <w:pPr>
      <w:suppressAutoHyphens w:val="0"/>
      <w:spacing w:before="280" w:after="28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PieddepageCar1">
    <w:name w:val="Pied de page Car1"/>
    <w:link w:val="Pieddepage"/>
    <w:rsid w:val="0012245D"/>
  </w:style>
  <w:style w:type="paragraph" w:customStyle="1" w:styleId="Paragraphedeliste10">
    <w:name w:val="Paragraphe de liste1"/>
    <w:basedOn w:val="Normal"/>
    <w:rsid w:val="0012245D"/>
    <w:pPr>
      <w:ind w:left="708"/>
    </w:pPr>
    <w:rPr>
      <w:lang w:val="fr-FR" w:eastAsia="zh-CN"/>
    </w:rPr>
  </w:style>
  <w:style w:type="paragraph" w:styleId="Paragraphedeliste">
    <w:name w:val="List Paragraph"/>
    <w:basedOn w:val="Normal"/>
    <w:qFormat/>
    <w:rsid w:val="0012245D"/>
    <w:pPr>
      <w:ind w:left="708"/>
    </w:pPr>
    <w:rPr>
      <w:lang w:val="fr-FR" w:eastAsia="zh-CN"/>
    </w:rPr>
  </w:style>
  <w:style w:type="character" w:customStyle="1" w:styleId="Titre1Car">
    <w:name w:val="Titre 1 Car"/>
    <w:link w:val="Titre1"/>
    <w:rsid w:val="00DB5684"/>
    <w:rPr>
      <w:rFonts w:ascii="Calibri" w:eastAsia="Microsoft YaHei" w:hAnsi="Calibri" w:cs="Mangal"/>
      <w:b/>
      <w:bCs/>
      <w:smallCaps/>
      <w:color w:val="004586"/>
      <w:kern w:val="3"/>
      <w:sz w:val="28"/>
      <w:szCs w:val="28"/>
      <w:lang w:eastAsia="zh-CN" w:bidi="hi-IN"/>
    </w:rPr>
  </w:style>
  <w:style w:type="paragraph" w:customStyle="1" w:styleId="Textbody">
    <w:name w:val="Text body"/>
    <w:basedOn w:val="Normal"/>
    <w:rsid w:val="00DB5684"/>
    <w:pPr>
      <w:widowControl w:val="0"/>
      <w:autoSpaceDN w:val="0"/>
      <w:spacing w:after="120"/>
    </w:pPr>
    <w:rPr>
      <w:rFonts w:ascii="Calibri" w:eastAsia="SimSun" w:hAnsi="Calibri" w:cs="Mangal"/>
      <w:kern w:val="3"/>
      <w:sz w:val="21"/>
      <w:lang w:val="fr-FR" w:eastAsia="zh-CN" w:bidi="hi-IN"/>
    </w:rPr>
  </w:style>
  <w:style w:type="character" w:customStyle="1" w:styleId="Marquedecommentaire1">
    <w:name w:val="Marque de commentaire1"/>
    <w:rsid w:val="00DB5684"/>
    <w:rPr>
      <w:sz w:val="16"/>
      <w:szCs w:val="16"/>
    </w:rPr>
  </w:style>
  <w:style w:type="paragraph" w:customStyle="1" w:styleId="TableContents">
    <w:name w:val="Table Contents"/>
    <w:basedOn w:val="Normal"/>
    <w:rsid w:val="00DB5684"/>
    <w:pPr>
      <w:widowControl w:val="0"/>
      <w:suppressLineNumbers/>
      <w:autoSpaceDN w:val="0"/>
    </w:pPr>
    <w:rPr>
      <w:rFonts w:ascii="Liberation Serif" w:eastAsia="SimSun" w:hAnsi="Liberation Serif" w:cs="Mangal"/>
      <w:kern w:val="3"/>
      <w:lang w:val="fr-FR" w:eastAsia="zh-CN" w:bidi="hi-IN"/>
    </w:rPr>
  </w:style>
  <w:style w:type="character" w:customStyle="1" w:styleId="Teletype">
    <w:name w:val="Teletype"/>
    <w:rsid w:val="00DB5684"/>
    <w:rPr>
      <w:rFonts w:ascii="Liberation Mono" w:eastAsia="NSimSun" w:hAnsi="Liberation Mono" w:cs="Liberation Mono" w:hint="default"/>
    </w:rPr>
  </w:style>
  <w:style w:type="paragraph" w:customStyle="1" w:styleId="Standard">
    <w:name w:val="Standard"/>
    <w:rsid w:val="00DB5684"/>
    <w:pPr>
      <w:widowControl w:val="0"/>
      <w:suppressAutoHyphens/>
      <w:autoSpaceDN w:val="0"/>
    </w:pPr>
    <w:rPr>
      <w:rFonts w:ascii="Liberation Serif" w:eastAsia="SimSun" w:hAnsi="Liberation Serif" w:cs="Mangal"/>
      <w:kern w:val="3"/>
      <w:lang w:eastAsia="zh-CN" w:bidi="hi-IN"/>
    </w:rPr>
  </w:style>
  <w:style w:type="paragraph" w:styleId="NormalWeb">
    <w:name w:val="Normal (Web)"/>
    <w:basedOn w:val="Normal"/>
    <w:rsid w:val="00103F13"/>
    <w:pPr>
      <w:spacing w:before="280" w:after="119" w:line="100" w:lineRule="atLeast"/>
      <w:jc w:val="left"/>
    </w:pPr>
    <w:rPr>
      <w:color w:val="00000A"/>
      <w:lang w:val="fr-FR" w:eastAsia="fr-FR"/>
    </w:rPr>
  </w:style>
  <w:style w:type="paragraph" w:customStyle="1" w:styleId="Nom">
    <w:name w:val="Nom"/>
    <w:basedOn w:val="Normal"/>
    <w:next w:val="Normal"/>
    <w:link w:val="NomCar"/>
    <w:autoRedefine/>
    <w:qFormat/>
    <w:rsid w:val="00C812D4"/>
    <w:pPr>
      <w:keepNext/>
      <w:widowControl w:val="0"/>
      <w:suppressAutoHyphens w:val="0"/>
      <w:spacing w:before="120" w:after="120"/>
    </w:pPr>
    <w:rPr>
      <w:rFonts w:ascii="Arial" w:hAnsi="Arial"/>
      <w:b/>
      <w:color w:val="000000"/>
      <w:sz w:val="22"/>
      <w:szCs w:val="20"/>
      <w:lang w:val="fr-FR" w:eastAsia="x-none"/>
    </w:rPr>
  </w:style>
  <w:style w:type="character" w:customStyle="1" w:styleId="NomCar">
    <w:name w:val="Nom Car"/>
    <w:link w:val="Nom"/>
    <w:rsid w:val="00C812D4"/>
    <w:rPr>
      <w:rFonts w:ascii="Arial" w:hAnsi="Arial"/>
      <w:b/>
      <w:color w:val="000000"/>
      <w:sz w:val="22"/>
      <w:szCs w:val="20"/>
      <w:lang w:eastAsia="x-none"/>
    </w:rPr>
  </w:style>
  <w:style w:type="character" w:styleId="Accentuation">
    <w:name w:val="Emphasis"/>
    <w:basedOn w:val="Policepardfaut"/>
    <w:uiPriority w:val="20"/>
    <w:qFormat/>
    <w:rsid w:val="000D1FC5"/>
    <w:rPr>
      <w:i/>
      <w:iCs/>
    </w:rPr>
  </w:style>
  <w:style w:type="paragraph" w:styleId="Textedebulles">
    <w:name w:val="Balloon Text"/>
    <w:basedOn w:val="Normal"/>
    <w:link w:val="TextedebullesCar1"/>
    <w:uiPriority w:val="99"/>
    <w:semiHidden/>
    <w:unhideWhenUsed/>
    <w:rsid w:val="009E34D2"/>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9E34D2"/>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14102</Words>
  <Characters>77564</Characters>
  <Application>Microsoft Office Word</Application>
  <DocSecurity>0</DocSecurity>
  <Lines>646</Lines>
  <Paragraphs>182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Scribe-net Sarl</dc:creator>
  <cp:keywords/>
  <dc:description/>
  <cp:lastModifiedBy>aurelie.diemer</cp:lastModifiedBy>
  <cp:revision>14</cp:revision>
  <dcterms:created xsi:type="dcterms:W3CDTF">2018-06-03T12:06:00Z</dcterms:created>
  <dcterms:modified xsi:type="dcterms:W3CDTF">2018-09-26T14:35:00Z</dcterms:modified>
</cp:coreProperties>
</file>