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968" w:y="67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pt;height:32pt;">
            <v:imagedata r:id="rId5" r:href="rId6"/>
          </v:shape>
        </w:pict>
      </w:r>
    </w:p>
    <w:p>
      <w:pPr>
        <w:pStyle w:val="Style2"/>
        <w:framePr w:wrap="none" w:vAnchor="page" w:hAnchor="page" w:x="4947" w:y="13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Liberté • Egalité</w:t>
      </w:r>
      <w:r>
        <w:rPr>
          <w:rStyle w:val="CharStyle4"/>
          <w:i w:val="0"/>
          <w:iCs w:val="0"/>
        </w:rPr>
        <w:t xml:space="preserve"> • </w:t>
      </w:r>
      <w:r>
        <w:rPr>
          <w:lang w:val="fr-FR" w:eastAsia="fr-FR" w:bidi="fr-FR"/>
          <w:w w:val="100"/>
          <w:spacing w:val="0"/>
          <w:color w:val="000000"/>
          <w:position w:val="0"/>
        </w:rPr>
        <w:t>Fraternité</w:t>
      </w:r>
    </w:p>
    <w:p>
      <w:pPr>
        <w:pStyle w:val="Style5"/>
        <w:framePr w:wrap="none" w:vAnchor="page" w:hAnchor="page" w:x="4961" w:y="15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7"/>
        </w:rPr>
        <w:t>République Française</w:t>
      </w:r>
    </w:p>
    <w:p>
      <w:pPr>
        <w:pStyle w:val="Style8"/>
        <w:framePr w:w="1346" w:h="1560" w:hRule="exact" w:wrap="none" w:vAnchor="page" w:hAnchor="page" w:x="1109" w:y="2352"/>
        <w:widowControl w:val="0"/>
        <w:keepNext w:val="0"/>
        <w:keepLines w:val="0"/>
        <w:shd w:val="clear" w:color="auto" w:fill="3877A7"/>
        <w:bidi w:val="0"/>
        <w:spacing w:before="0" w:after="700"/>
        <w:ind w:left="0" w:right="0" w:firstLine="0"/>
      </w:pPr>
      <w:r>
        <w:rPr>
          <w:rStyle w:val="CharStyle10"/>
        </w:rPr>
        <w:t>Ministère</w:t>
      </w:r>
    </w:p>
    <w:p>
      <w:pPr>
        <w:pStyle w:val="Style11"/>
        <w:framePr w:w="1346" w:h="1560" w:hRule="exact" w:wrap="none" w:vAnchor="page" w:hAnchor="page" w:x="1109" w:y="2352"/>
        <w:widowControl w:val="0"/>
        <w:keepNext w:val="0"/>
        <w:keepLines w:val="0"/>
        <w:shd w:val="clear" w:color="auto" w:fill="3877A7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13"/>
          <w:b/>
          <w:bCs/>
        </w:rPr>
        <w:t>Culture</w:t>
      </w:r>
      <w:bookmarkEnd w:id="0"/>
    </w:p>
    <w:p>
      <w:pPr>
        <w:pStyle w:val="Style14"/>
        <w:framePr w:wrap="none" w:vAnchor="page" w:hAnchor="page" w:x="1080" w:y="51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Secrétariat général</w:t>
      </w:r>
    </w:p>
    <w:p>
      <w:pPr>
        <w:pStyle w:val="Style16"/>
        <w:framePr w:w="1894" w:h="1108" w:hRule="exact" w:wrap="none" w:vAnchor="page" w:hAnchor="page" w:x="598" w:y="58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Affaire suivie par Sébastien CLAUSENER Sebastien ciausener gcuiture g ouv </w:t>
      </w:r>
      <w:r>
        <w:rPr>
          <w:rStyle w:val="CharStyle18"/>
        </w:rPr>
        <w:t>t</w:t>
      </w:r>
      <w:r>
        <w:rPr>
          <w:rStyle w:val="CharStyle18"/>
          <w:vertAlign w:val="superscript"/>
        </w:rPr>
        <w:t>r</w:t>
      </w:r>
    </w:p>
    <w:p>
      <w:pPr>
        <w:pStyle w:val="Style16"/>
        <w:framePr w:w="1894" w:h="1108" w:hRule="exact" w:wrap="none" w:vAnchor="page" w:hAnchor="page" w:x="598" w:y="5888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01.40 15 83 25</w:t>
      </w:r>
    </w:p>
    <w:p>
      <w:pPr>
        <w:pStyle w:val="Style16"/>
        <w:framePr w:w="1368" w:h="368" w:hRule="exact" w:wrap="none" w:vAnchor="page" w:hAnchor="page" w:x="1124" w:y="7214"/>
        <w:widowControl w:val="0"/>
        <w:keepNext w:val="0"/>
        <w:keepLines w:val="0"/>
        <w:shd w:val="clear" w:color="auto" w:fill="auto"/>
        <w:bidi w:val="0"/>
        <w:jc w:val="right"/>
        <w:spacing w:before="0" w:after="0" w:line="158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Service des Ressources humaines</w:t>
      </w:r>
    </w:p>
    <w:p>
      <w:pPr>
        <w:pStyle w:val="Style16"/>
        <w:framePr w:w="1922" w:h="1089" w:hRule="exact" w:wrap="none" w:vAnchor="page" w:hAnchor="page" w:x="569" w:y="7789"/>
        <w:widowControl w:val="0"/>
        <w:keepNext w:val="0"/>
        <w:keepLines w:val="0"/>
        <w:shd w:val="clear" w:color="auto" w:fill="auto"/>
        <w:bidi w:val="0"/>
        <w:jc w:val="right"/>
        <w:spacing w:before="0" w:after="254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Sous-direction des politiques de ressources humaines et des relations sociales</w:t>
      </w:r>
    </w:p>
    <w:p>
      <w:pPr>
        <w:pStyle w:val="Style16"/>
        <w:framePr w:w="1922" w:h="1089" w:hRule="exact" w:wrap="none" w:vAnchor="page" w:hAnchor="page" w:x="569" w:y="7789"/>
        <w:widowControl w:val="0"/>
        <w:keepNext w:val="0"/>
        <w:keepLines w:val="0"/>
        <w:shd w:val="clear" w:color="auto" w:fill="auto"/>
        <w:bidi w:val="0"/>
        <w:jc w:val="right"/>
        <w:spacing w:before="0" w:after="0" w:line="158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Bureau du dialogue social et de i expertise statutaire</w:t>
      </w:r>
    </w:p>
    <w:p>
      <w:pPr>
        <w:pStyle w:val="Style16"/>
        <w:framePr w:w="1310" w:h="375" w:hRule="exact" w:wrap="none" w:vAnchor="page" w:hAnchor="page" w:x="1181" w:y="9137"/>
        <w:widowControl w:val="0"/>
        <w:keepNext w:val="0"/>
        <w:keepLines w:val="0"/>
        <w:shd w:val="clear" w:color="auto" w:fill="auto"/>
        <w:bidi w:val="0"/>
        <w:jc w:val="right"/>
        <w:spacing w:before="0" w:after="0" w:line="158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132 rue Saint-Honoré 75001 Paris</w:t>
      </w:r>
    </w:p>
    <w:p>
      <w:pPr>
        <w:pStyle w:val="Style19"/>
        <w:framePr w:wrap="none" w:vAnchor="page" w:hAnchor="page" w:x="8957" w:y="19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rStyle w:val="CharStyle21"/>
        </w:rPr>
        <w:t>M FEV. 2q-/q</w:t>
      </w:r>
      <w:bookmarkEnd w:id="1"/>
    </w:p>
    <w:p>
      <w:pPr>
        <w:pStyle w:val="Style22"/>
        <w:framePr w:wrap="none" w:vAnchor="page" w:hAnchor="page" w:x="3759" w:y="30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Mesdames et Messieurs les membres du comité technique ministériel (CTM),</w:t>
      </w:r>
    </w:p>
    <w:p>
      <w:pPr>
        <w:pStyle w:val="Style22"/>
        <w:framePr w:w="7222" w:h="10607" w:hRule="exact" w:wrap="none" w:vAnchor="page" w:hAnchor="page" w:x="3471" w:y="3924"/>
        <w:widowControl w:val="0"/>
        <w:keepNext w:val="0"/>
        <w:keepLines w:val="0"/>
        <w:shd w:val="clear" w:color="auto" w:fill="auto"/>
        <w:bidi w:val="0"/>
        <w:jc w:val="both"/>
        <w:spacing w:before="0" w:after="171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Je vous prie de trouver l'ordre du jour du prochain CTM qui se tiendra le :</w:t>
      </w:r>
    </w:p>
    <w:p>
      <w:pPr>
        <w:pStyle w:val="Style24"/>
        <w:framePr w:w="7222" w:h="10607" w:hRule="exact" w:wrap="none" w:vAnchor="page" w:hAnchor="page" w:x="3471" w:y="3924"/>
        <w:widowControl w:val="0"/>
        <w:keepNext w:val="0"/>
        <w:keepLines w:val="0"/>
        <w:shd w:val="clear" w:color="auto" w:fill="auto"/>
        <w:bidi w:val="0"/>
        <w:spacing w:before="0" w:after="180"/>
        <w:ind w:left="2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Vendredi 15 février 2019</w:t>
        <w:br/>
      </w:r>
      <w:r>
        <w:rPr>
          <w:rStyle w:val="CharStyle26"/>
          <w:b w:val="0"/>
          <w:bCs w:val="0"/>
        </w:rPr>
        <w:t xml:space="preserve">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9h00 </w:t>
      </w:r>
      <w:r>
        <w:rPr>
          <w:rStyle w:val="CharStyle26"/>
          <w:b w:val="0"/>
          <w:bCs w:val="0"/>
        </w:rPr>
        <w:t xml:space="preserve">à </w:t>
      </w:r>
      <w:r>
        <w:rPr>
          <w:lang w:val="fr-FR" w:eastAsia="fr-FR" w:bidi="fr-FR"/>
          <w:w w:val="100"/>
          <w:spacing w:val="0"/>
          <w:color w:val="000000"/>
          <w:position w:val="0"/>
        </w:rPr>
        <w:t>19h00 - Salle Malraux</w:t>
        <w:br/>
        <w:t>182 rue Saint-Honoré 75001 PARIS</w:t>
      </w:r>
    </w:p>
    <w:p>
      <w:pPr>
        <w:pStyle w:val="Style22"/>
        <w:framePr w:w="7222" w:h="10607" w:hRule="exact" w:wrap="none" w:vAnchor="page" w:hAnchor="page" w:x="3471" w:y="3924"/>
        <w:widowControl w:val="0"/>
        <w:keepNext w:val="0"/>
        <w:keepLines w:val="0"/>
        <w:shd w:val="clear" w:color="auto" w:fill="auto"/>
        <w:bidi w:val="0"/>
        <w:jc w:val="both"/>
        <w:spacing w:before="0" w:after="189" w:line="223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Je vous saurais gré de bien vouloir confirmer ou infirmer votre présence par courriel à l’adresse suivante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dialogue.social@culture.gouv.fr</w:t>
      </w:r>
    </w:p>
    <w:p>
      <w:pPr>
        <w:pStyle w:val="Style22"/>
        <w:framePr w:w="7222" w:h="10607" w:hRule="exact" w:wrap="none" w:vAnchor="page" w:hAnchor="page" w:x="3471" w:y="3924"/>
        <w:widowControl w:val="0"/>
        <w:keepNext w:val="0"/>
        <w:keepLines w:val="0"/>
        <w:shd w:val="clear" w:color="auto" w:fill="auto"/>
        <w:bidi w:val="0"/>
        <w:jc w:val="both"/>
        <w:spacing w:before="0" w:after="171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L’ordre du jour est le suivant :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23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9h00 - 11 hOO : Intervention de Franck RIESTER, ministre de la Culture, suivie d’échanges avec les représentants du personnel.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23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11 hOO - 12h00: Projets de textes portant sur la responsabilisation des établissements publics </w:t>
      </w:r>
      <w:r>
        <w:rPr>
          <w:rStyle w:val="CharStyle28"/>
        </w:rPr>
        <w:t>(pour avis)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:</w:t>
      </w:r>
    </w:p>
    <w:p>
      <w:pPr>
        <w:pStyle w:val="Style22"/>
        <w:framePr w:w="7222" w:h="10607" w:hRule="exact" w:wrap="none" w:vAnchor="page" w:hAnchor="page" w:x="3471" w:y="3924"/>
        <w:widowControl w:val="0"/>
        <w:keepNext w:val="0"/>
        <w:keepLines w:val="0"/>
        <w:shd w:val="clear" w:color="auto" w:fill="auto"/>
        <w:bidi w:val="0"/>
        <w:jc w:val="both"/>
        <w:spacing w:before="0" w:after="0" w:line="223" w:lineRule="exact"/>
        <w:ind w:left="94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Projet de décret portant délégation de pouvoir en matière de gestion de certains personnels relevant du ministère chargé de la Culture ;</w:t>
      </w:r>
    </w:p>
    <w:p>
      <w:pPr>
        <w:pStyle w:val="Style22"/>
        <w:framePr w:w="7222" w:h="10607" w:hRule="exact" w:wrap="none" w:vAnchor="page" w:hAnchor="page" w:x="3471" w:y="3924"/>
        <w:widowControl w:val="0"/>
        <w:keepNext w:val="0"/>
        <w:keepLines w:val="0"/>
        <w:shd w:val="clear" w:color="auto" w:fill="auto"/>
        <w:bidi w:val="0"/>
        <w:jc w:val="both"/>
        <w:spacing w:before="0" w:after="180" w:line="223" w:lineRule="exact"/>
        <w:ind w:left="94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Projet d’arrêté portant délégation de pouvoir en matière de gestion des personnels des corps de catégories A. B et C relevant du ministère chargé de la Culture.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23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12h00 - 13h00 : Projet d’arrêté portant création de la mission de recherche et de restitution des biens spoliés entre 1933 et 1945 </w:t>
      </w:r>
      <w:r>
        <w:rPr>
          <w:rStyle w:val="CharStyle28"/>
        </w:rPr>
        <w:t>(pour avis).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23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14h00 - 15h00: Projet d'arrêté relatif à la procédure de recueil des signalements émis par les lanceurs d'alerte </w:t>
      </w:r>
      <w:r>
        <w:rPr>
          <w:rStyle w:val="CharStyle28"/>
        </w:rPr>
        <w:t>(pour avis).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23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15h00 - 16h00 : Projet de circulaire relative au protocole d’accord relatif à l’égalité professionnelle entre les femmes et les hommes au ministère de la Culture </w:t>
      </w:r>
      <w:r>
        <w:rPr>
          <w:rStyle w:val="CharStyle28"/>
        </w:rPr>
        <w:t>(pour avis).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9" w:line="223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16h00 - 16h30 : Circulaire du 28 janvier 2019 du Premier ministre relative à la nouvelle organisation des services de l’Etat en Guyane </w:t>
      </w:r>
      <w:r>
        <w:rPr>
          <w:rStyle w:val="CharStyle28"/>
        </w:rPr>
        <w:t>(pour information).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5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16h30 - 17h30 : Politique indemnitaire du ministère </w:t>
      </w:r>
      <w:r>
        <w:rPr>
          <w:rStyle w:val="CharStyle28"/>
        </w:rPr>
        <w:t>(pour information) :</w:t>
      </w:r>
    </w:p>
    <w:p>
      <w:pPr>
        <w:pStyle w:val="Style22"/>
        <w:numPr>
          <w:ilvl w:val="0"/>
          <w:numId w:val="3"/>
        </w:numPr>
        <w:framePr w:w="7222" w:h="10607" w:hRule="exact" w:wrap="none" w:vAnchor="page" w:hAnchor="page" w:x="3471" w:y="3924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60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Grandes orientations ;</w:t>
      </w:r>
    </w:p>
    <w:p>
      <w:pPr>
        <w:pStyle w:val="Style22"/>
        <w:numPr>
          <w:ilvl w:val="0"/>
          <w:numId w:val="3"/>
        </w:numPr>
        <w:framePr w:w="7222" w:h="10607" w:hRule="exact" w:wrap="none" w:vAnchor="page" w:hAnchor="page" w:x="3471" w:y="3924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60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Critères de répartition ;</w:t>
      </w:r>
    </w:p>
    <w:p>
      <w:pPr>
        <w:pStyle w:val="Style22"/>
        <w:framePr w:w="7222" w:h="10607" w:hRule="exact" w:wrap="none" w:vAnchor="page" w:hAnchor="page" w:x="3471" w:y="3924"/>
        <w:widowControl w:val="0"/>
        <w:keepNext w:val="0"/>
        <w:keepLines w:val="0"/>
        <w:shd w:val="clear" w:color="auto" w:fill="auto"/>
        <w:bidi w:val="0"/>
        <w:jc w:val="both"/>
        <w:spacing w:before="0" w:after="59" w:line="230" w:lineRule="exact"/>
        <w:ind w:left="94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Projet de note relative à la campagne 2019 du CIA et de la part variable des agents rémunérés par le ministère.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2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17h30 - 18h00 : Cycle des hautes études de la culture </w:t>
      </w:r>
      <w:r>
        <w:rPr>
          <w:rStyle w:val="CharStyle28"/>
        </w:rPr>
        <w:t>(pour information).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2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18h00 - 18h30 : Dématérialisation des bulletins de paye </w:t>
      </w:r>
      <w:r>
        <w:rPr>
          <w:rStyle w:val="CharStyle28"/>
        </w:rPr>
        <w:t>(pour information).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2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18h30 - 18h45 : Tableau de suivi des précédents CTM.</w:t>
      </w:r>
    </w:p>
    <w:p>
      <w:pPr>
        <w:pStyle w:val="Style22"/>
        <w:numPr>
          <w:ilvl w:val="0"/>
          <w:numId w:val="1"/>
        </w:numPr>
        <w:framePr w:w="7222" w:h="10607" w:hRule="exact" w:wrap="none" w:vAnchor="page" w:hAnchor="page" w:x="3471" w:y="3924"/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2" w:lineRule="exact"/>
        <w:ind w:left="60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18h45 - 19h00 : Questions diverses.</w:t>
      </w:r>
    </w:p>
    <w:p>
      <w:pPr>
        <w:pStyle w:val="Style29"/>
        <w:framePr w:wrap="none" w:vAnchor="page" w:hAnchor="page" w:x="7424" w:y="147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Secrétaire général</w:t>
      </w:r>
    </w:p>
    <w:p>
      <w:pPr>
        <w:framePr w:wrap="none" w:vAnchor="page" w:hAnchor="page" w:x="6862" w:y="15095"/>
        <w:widowControl w:val="0"/>
        <w:rPr>
          <w:sz w:val="2"/>
          <w:szCs w:val="2"/>
        </w:rPr>
      </w:pPr>
      <w:r>
        <w:pict>
          <v:shape id="_x0000_s1027" type="#_x0000_t75" style="width:151pt;height:21pt;">
            <v:imagedata r:id="rId7" r:href="rId8"/>
          </v:shape>
        </w:pict>
      </w:r>
    </w:p>
    <w:p>
      <w:pPr>
        <w:pStyle w:val="Style31"/>
        <w:framePr w:wrap="none" w:vAnchor="page" w:hAnchor="page" w:x="8050" w:y="155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3"/>
        </w:rPr>
        <w:t>»</w:t>
      </w:r>
    </w:p>
    <w:p>
      <w:pPr>
        <w:pStyle w:val="Style22"/>
        <w:framePr w:wrap="none" w:vAnchor="page" w:hAnchor="page" w:x="7611" w:y="159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Hervé BARBARET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-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Picture caption_"/>
    <w:basedOn w:val="DefaultParagraphFont"/>
    <w:link w:val="Style2"/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4">
    <w:name w:val="Picture caption + 4 pt,Not Italic"/>
    <w:basedOn w:val="CharStyle3"/>
    <w:rPr>
      <w:lang w:val="fr-FR" w:eastAsia="fr-FR" w:bidi="fr-FR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6">
    <w:name w:val="Picture caption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7">
    <w:name w:val="Picture caption (2) + Small Caps"/>
    <w:basedOn w:val="CharStyle6"/>
    <w:rPr>
      <w:lang w:val="fr-FR" w:eastAsia="fr-FR" w:bidi="fr-FR"/>
      <w:smallCap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0">
    <w:name w:val="Body text (3)"/>
    <w:basedOn w:val="CharStyle9"/>
    <w:rPr>
      <w:lang w:val="fr-FR" w:eastAsia="fr-FR" w:bidi="fr-FR"/>
      <w:w w:val="100"/>
      <w:spacing w:val="0"/>
      <w:color w:val="BCCFE4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character" w:customStyle="1" w:styleId="CharStyle13">
    <w:name w:val="Heading #1"/>
    <w:basedOn w:val="CharStyle12"/>
    <w:rPr>
      <w:lang w:val="fr-FR" w:eastAsia="fr-FR" w:bidi="fr-FR"/>
      <w:w w:val="100"/>
      <w:spacing w:val="0"/>
      <w:color w:val="FFFFFF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8">
    <w:name w:val="Body text (5) + Italic,Scaling 75%"/>
    <w:basedOn w:val="CharStyle17"/>
    <w:rPr>
      <w:lang w:val="fr-FR" w:eastAsia="fr-FR" w:bidi="fr-FR"/>
      <w:i/>
      <w:iCs/>
      <w:w w:val="75"/>
      <w:spacing w:val="0"/>
      <w:color w:val="000000"/>
      <w:position w:val="0"/>
    </w:rPr>
  </w:style>
  <w:style w:type="character" w:customStyle="1" w:styleId="CharStyle20">
    <w:name w:val="Heading #2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75"/>
    </w:rPr>
  </w:style>
  <w:style w:type="character" w:customStyle="1" w:styleId="CharStyle21">
    <w:name w:val="Heading #2 + Small Caps"/>
    <w:basedOn w:val="CharStyle20"/>
    <w:rPr>
      <w:lang w:val="fr-FR" w:eastAsia="fr-FR" w:bidi="fr-FR"/>
      <w:smallCaps/>
      <w:spacing w:val="0"/>
      <w:color w:val="1C65A0"/>
      <w:position w:val="0"/>
    </w:rPr>
  </w:style>
  <w:style w:type="character" w:customStyle="1" w:styleId="CharStyle23">
    <w:name w:val="Body text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5">
    <w:name w:val="Body text (6)_"/>
    <w:basedOn w:val="DefaultParagraphFont"/>
    <w:link w:val="Style2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6">
    <w:name w:val="Body text (6) + Not Bold"/>
    <w:basedOn w:val="CharStyle25"/>
    <w:rPr>
      <w:lang w:val="fr-FR" w:eastAsia="fr-FR" w:bidi="fr-FR"/>
      <w:b/>
      <w:bCs/>
      <w:w w:val="100"/>
      <w:spacing w:val="0"/>
      <w:color w:val="000000"/>
      <w:position w:val="0"/>
    </w:rPr>
  </w:style>
  <w:style w:type="character" w:customStyle="1" w:styleId="CharStyle27">
    <w:name w:val="Body text (2) + Bold"/>
    <w:basedOn w:val="CharStyle23"/>
    <w:rPr>
      <w:lang w:val="fr-FR" w:eastAsia="fr-FR" w:bidi="fr-FR"/>
      <w:b/>
      <w:bCs/>
      <w:w w:val="100"/>
      <w:spacing w:val="0"/>
      <w:color w:val="000000"/>
      <w:position w:val="0"/>
    </w:rPr>
  </w:style>
  <w:style w:type="character" w:customStyle="1" w:styleId="CharStyle28">
    <w:name w:val="Body text (2) + Italic"/>
    <w:basedOn w:val="CharStyle23"/>
    <w:rPr>
      <w:lang w:val="fr-FR" w:eastAsia="fr-FR" w:bidi="fr-FR"/>
      <w:i/>
      <w:iCs/>
      <w:w w:val="100"/>
      <w:spacing w:val="0"/>
      <w:color w:val="000000"/>
      <w:position w:val="0"/>
    </w:rPr>
  </w:style>
  <w:style w:type="character" w:customStyle="1" w:styleId="CharStyle30">
    <w:name w:val="Picture caption (3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2">
    <w:name w:val="Picture caption (4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33">
    <w:name w:val="Picture caption (4)"/>
    <w:basedOn w:val="CharStyle32"/>
    <w:rPr>
      <w:lang w:val="fr-FR" w:eastAsia="fr-FR" w:bidi="fr-FR"/>
      <w:w w:val="100"/>
      <w:spacing w:val="0"/>
      <w:color w:val="063271"/>
      <w:position w:val="0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  <w:spacing w:line="134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right"/>
      <w:spacing w:after="860"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before="860" w:line="424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151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9">
    <w:name w:val="Heading #2"/>
    <w:basedOn w:val="Normal"/>
    <w:link w:val="CharStyle20"/>
    <w:pPr>
      <w:widowControl w:val="0"/>
      <w:shd w:val="clear" w:color="auto" w:fill="FFFFFF"/>
      <w:outlineLvl w:val="1"/>
      <w:spacing w:line="3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75"/>
    </w:rPr>
  </w:style>
  <w:style w:type="paragraph" w:customStyle="1" w:styleId="Style22">
    <w:name w:val="Body text (2)"/>
    <w:basedOn w:val="Normal"/>
    <w:link w:val="CharStyle23"/>
    <w:pPr>
      <w:widowControl w:val="0"/>
      <w:shd w:val="clear" w:color="auto" w:fill="FFFFFF"/>
      <w:spacing w:line="212" w:lineRule="exact"/>
      <w:ind w:hanging="28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jc w:val="center"/>
      <w:spacing w:before="180" w:after="180" w:line="223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9">
    <w:name w:val="Picture caption (3)"/>
    <w:basedOn w:val="Normal"/>
    <w:link w:val="CharStyle30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1">
    <w:name w:val="Picture caption (4)"/>
    <w:basedOn w:val="Normal"/>
    <w:link w:val="CharStyle32"/>
    <w:pPr>
      <w:widowControl w:val="0"/>
      <w:shd w:val="clear" w:color="auto" w:fill="FFFFFF"/>
      <w:spacing w:line="9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