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46B4" w:rsidRDefault="007B2FBA">
      <w:pPr>
        <w:pStyle w:val="Titre1"/>
        <w:numPr>
          <w:ilvl w:val="0"/>
          <w:numId w:val="1"/>
        </w:numPr>
        <w:rPr>
          <w:i/>
        </w:rPr>
      </w:pPr>
      <w:r>
        <w:rPr>
          <w:color w:val="00000A"/>
        </w:rPr>
        <w:t>ARTICLE 1 : CONSTITUTION, DENOMINATION</w:t>
      </w:r>
    </w:p>
    <w:p w:rsidR="00EB46B4" w:rsidRDefault="00EB46B4">
      <w:pPr>
        <w:jc w:val="both"/>
        <w:rPr>
          <w:rFonts w:ascii="Times New Roman" w:hAnsi="Times New Roman" w:cs="Times New Roman"/>
          <w:i/>
        </w:rPr>
      </w:pPr>
    </w:p>
    <w:p w:rsidR="00EB46B4" w:rsidRDefault="007B2FBA">
      <w:pPr>
        <w:jc w:val="both"/>
        <w:rPr>
          <w:rFonts w:ascii="Times New Roman" w:hAnsi="Times New Roman" w:cs="Times New Roman"/>
        </w:rPr>
      </w:pPr>
      <w:r>
        <w:rPr>
          <w:rFonts w:ascii="Times New Roman" w:hAnsi="Times New Roman" w:cs="Times New Roman"/>
        </w:rPr>
        <w:t>Un syndicat national est constitué entre les personnels</w:t>
      </w:r>
      <w:r>
        <w:rPr>
          <w:rFonts w:ascii="Times New Roman" w:hAnsi="Times New Roman" w:cs="Times New Roman"/>
          <w:color w:val="0000FF"/>
        </w:rPr>
        <w:t>, actifs et retraités,</w:t>
      </w:r>
      <w:r>
        <w:rPr>
          <w:rFonts w:ascii="Times New Roman" w:hAnsi="Times New Roman" w:cs="Times New Roman"/>
        </w:rPr>
        <w:t xml:space="preserve"> des services culturels de l'Etat, des collectivités territoriales, et les personnels permanents ou intermittents des métiers culturels artistiques et techniques relevant du droit privé.</w:t>
      </w:r>
      <w:r>
        <w:rPr>
          <w:rFonts w:ascii="Times New Roman" w:hAnsi="Times New Roman" w:cs="Times New Roman"/>
          <w:szCs w:val="24"/>
        </w:rPr>
        <w:t xml:space="preserve"> Il adhère à la Fédération Syndicale Unitaire et se conforme à ses sta</w:t>
      </w:r>
      <w:r>
        <w:rPr>
          <w:rFonts w:ascii="Times New Roman" w:hAnsi="Times New Roman" w:cs="Times New Roman"/>
          <w:szCs w:val="24"/>
        </w:rPr>
        <w:t>tuts. Il prend le nom de « Syndicat national des affaires culturelles » (SNAC) et le nom d’usage de « FSU-Culture ».</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2 : SIEGE</w:t>
      </w:r>
    </w:p>
    <w:p w:rsidR="00EB46B4" w:rsidRDefault="00EB46B4">
      <w:pPr>
        <w:jc w:val="both"/>
        <w:rPr>
          <w:rFonts w:ascii="Times New Roman" w:hAnsi="Times New Roman" w:cs="Times New Roman"/>
        </w:rPr>
      </w:pPr>
    </w:p>
    <w:p w:rsidR="00EB46B4" w:rsidRDefault="00D21BE8">
      <w:pPr>
        <w:jc w:val="both"/>
        <w:rPr>
          <w:rFonts w:ascii="Times New Roman" w:hAnsi="Times New Roman" w:cs="Times New Roman"/>
        </w:rPr>
      </w:pPr>
      <w:r>
        <w:rPr>
          <w:rFonts w:ascii="Times New Roman" w:hAnsi="Times New Roman" w:cs="Times New Roman"/>
        </w:rPr>
        <w:t>Le siège du syndicat est</w:t>
      </w:r>
      <w:r w:rsidR="007B2FBA">
        <w:rPr>
          <w:rFonts w:ascii="Times New Roman" w:hAnsi="Times New Roman" w:cs="Times New Roman"/>
        </w:rPr>
        <w:t xml:space="preserve"> 61 rue de Richelieu 75002 Paris. Il peut être transféré par décision du conseil syndical.</w:t>
      </w: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w:t>
      </w:r>
      <w:r>
        <w:rPr>
          <w:color w:val="00000A"/>
        </w:rPr>
        <w:t>RTICLE 3 : OBJET</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 syndicat a pour objet la défense des intérêts professionnels, matériels et moraux de ses membres, ainsi que la contribution à la défense et au rayonnement des services culturels.</w:t>
      </w:r>
    </w:p>
    <w:p w:rsidR="00EB46B4" w:rsidRDefault="007B2FBA">
      <w:pPr>
        <w:jc w:val="both"/>
        <w:rPr>
          <w:rFonts w:ascii="Times New Roman" w:hAnsi="Times New Roman" w:cs="Times New Roman"/>
          <w:color w:val="0000FF"/>
        </w:rPr>
      </w:pPr>
      <w:r>
        <w:rPr>
          <w:rFonts w:ascii="Times New Roman" w:hAnsi="Times New Roman" w:cs="Times New Roman"/>
          <w:color w:val="0000FF"/>
        </w:rPr>
        <w:t>[valeurs, accès à la culture]</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4 : INDEPENDANCE</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 syndicat est indépendant de tout gouvernement, parti politique, groupe religieux ou philosophique.</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5 : ORGANISATION INTERNE, SECTEURS ET SECTIONS</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 syndicat est organisé en secteurs nationaux</w:t>
      </w:r>
      <w:r>
        <w:rPr>
          <w:rFonts w:ascii="Times New Roman" w:hAnsi="Times New Roman" w:cs="Times New Roman"/>
          <w:strike/>
          <w:color w:val="0000FF"/>
        </w:rPr>
        <w:t>, régionaux</w:t>
      </w:r>
      <w:r>
        <w:rPr>
          <w:rFonts w:ascii="Times New Roman" w:hAnsi="Times New Roman" w:cs="Times New Roman"/>
        </w:rPr>
        <w:t xml:space="preserve"> et en sections</w:t>
      </w:r>
      <w:r>
        <w:rPr>
          <w:rFonts w:ascii="Times New Roman" w:hAnsi="Times New Roman" w:cs="Times New Roman"/>
          <w:color w:val="0000FF"/>
        </w:rPr>
        <w:t>, locales ou nationale</w:t>
      </w:r>
      <w:r>
        <w:rPr>
          <w:rFonts w:ascii="Times New Roman" w:hAnsi="Times New Roman" w:cs="Times New Roman"/>
          <w:color w:val="0000FF"/>
        </w:rPr>
        <w:t>s,</w:t>
      </w:r>
      <w:r>
        <w:rPr>
          <w:rFonts w:ascii="Times New Roman" w:hAnsi="Times New Roman" w:cs="Times New Roman"/>
        </w:rPr>
        <w:t xml:space="preserve"> entre lesquels sont répartis les adhérents.</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6 : FONCTIONNEMENT DES SECTEURS ET SECTIONS</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Les secteurs nationaux</w:t>
      </w:r>
      <w:r>
        <w:rPr>
          <w:rFonts w:ascii="Times New Roman" w:hAnsi="Times New Roman" w:cs="Times New Roman"/>
          <w:strike/>
          <w:color w:val="0000FF"/>
        </w:rPr>
        <w:t>, régionaux</w:t>
      </w:r>
      <w:r>
        <w:rPr>
          <w:rFonts w:ascii="Times New Roman" w:hAnsi="Times New Roman" w:cs="Times New Roman"/>
        </w:rPr>
        <w:t xml:space="preserve"> et les sections se dotent de modalités d'organisation et de fonctionnement compatibles avec les statuts du syndicat et s</w:t>
      </w:r>
      <w:r>
        <w:rPr>
          <w:rFonts w:ascii="Times New Roman" w:hAnsi="Times New Roman" w:cs="Times New Roman"/>
        </w:rPr>
        <w:t>on règlement intérieur.</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rPr>
          <w:color w:val="0070C0"/>
        </w:rPr>
      </w:pPr>
      <w:r>
        <w:rPr>
          <w:color w:val="00000A"/>
        </w:rPr>
        <w:t>ARTICLE 7 : LE CONGRES, CONSTITUTION</w:t>
      </w:r>
    </w:p>
    <w:p w:rsidR="00EB46B4" w:rsidRDefault="00EB46B4">
      <w:pPr>
        <w:pStyle w:val="WW-Standard"/>
        <w:jc w:val="both"/>
        <w:rPr>
          <w:color w:val="0070C0"/>
        </w:rPr>
      </w:pPr>
    </w:p>
    <w:p w:rsidR="00EB46B4" w:rsidRDefault="007B2FBA">
      <w:pPr>
        <w:pStyle w:val="WW-Standard"/>
        <w:jc w:val="both"/>
      </w:pPr>
      <w:r>
        <w:t xml:space="preserve">Le congrès est l'organe souverain du syndicat. </w:t>
      </w:r>
    </w:p>
    <w:p w:rsidR="00EB46B4" w:rsidRDefault="007B2FBA">
      <w:pPr>
        <w:pStyle w:val="WW-Standard"/>
        <w:jc w:val="both"/>
      </w:pPr>
      <w:r>
        <w:t>Il est constitué par les membres du bureau national, les membres du bureau national sortant, les délégués des sections et des secteurs nationaux. Les adhérents à jour de leur cotisation peuvent y participer. Seuls les délégués et les élus du bureau nationa</w:t>
      </w:r>
      <w:r>
        <w:t xml:space="preserve">l prennent part aux votes du congrès. </w:t>
      </w:r>
    </w:p>
    <w:p w:rsidR="00EB46B4" w:rsidRDefault="007B2FBA">
      <w:pPr>
        <w:pStyle w:val="WW-Standard"/>
        <w:jc w:val="both"/>
      </w:pPr>
      <w:r>
        <w:t xml:space="preserve">Chaque membre du congrès ne détient en propre qu’un seul mandat. </w:t>
      </w:r>
    </w:p>
    <w:p w:rsidR="00EB46B4" w:rsidRDefault="007B2FBA">
      <w:pPr>
        <w:pStyle w:val="WW-Standard"/>
        <w:jc w:val="both"/>
      </w:pPr>
      <w:r>
        <w:t>Des commissions ou des assemblées générales des secteurs ou des sections sont organisées pour la préparation du congrès.</w:t>
      </w:r>
    </w:p>
    <w:p w:rsidR="00EB46B4" w:rsidRDefault="007B2FBA">
      <w:pPr>
        <w:pStyle w:val="WW-Standard"/>
        <w:jc w:val="both"/>
      </w:pPr>
      <w:bookmarkStart w:id="0" w:name="OLE_LINK2"/>
      <w:bookmarkStart w:id="1" w:name="OLE_LINK1"/>
      <w:bookmarkEnd w:id="0"/>
      <w:bookmarkEnd w:id="1"/>
      <w:r>
        <w:t>Ne peuvent être membres du con</w:t>
      </w:r>
      <w:r>
        <w:t>grès que les adhérents ayant au moins six mois calendaires d’ancienneté dans le syndicat.</w:t>
      </w:r>
    </w:p>
    <w:p w:rsidR="00EB46B4" w:rsidRDefault="007B2FBA">
      <w:pPr>
        <w:jc w:val="both"/>
      </w:pPr>
      <w:r>
        <w:lastRenderedPageBreak/>
        <w:t xml:space="preserve">Le secrétariat du congrès est celui du bureau national. </w:t>
      </w:r>
    </w:p>
    <w:p w:rsidR="00EB46B4" w:rsidRDefault="00EB46B4">
      <w:pPr>
        <w:pStyle w:val="WW-Standard"/>
        <w:jc w:val="both"/>
      </w:pPr>
    </w:p>
    <w:p w:rsidR="00EB46B4" w:rsidRDefault="00EB46B4">
      <w:pPr>
        <w:pStyle w:val="WW-Standard"/>
      </w:pPr>
    </w:p>
    <w:p w:rsidR="00EB46B4" w:rsidRDefault="007B2FBA">
      <w:pPr>
        <w:pStyle w:val="Titre1"/>
        <w:numPr>
          <w:ilvl w:val="0"/>
          <w:numId w:val="1"/>
        </w:numPr>
        <w:rPr>
          <w:i/>
        </w:rPr>
      </w:pPr>
      <w:r>
        <w:rPr>
          <w:color w:val="00000A"/>
        </w:rPr>
        <w:t>ARTICLE 8 : LE CONGRES, ROLE</w:t>
      </w:r>
    </w:p>
    <w:p w:rsidR="00EB46B4" w:rsidRDefault="00EB46B4">
      <w:pPr>
        <w:jc w:val="both"/>
        <w:rPr>
          <w:rFonts w:ascii="Times New Roman" w:hAnsi="Times New Roman" w:cs="Times New Roman"/>
          <w:i/>
        </w:rPr>
      </w:pPr>
    </w:p>
    <w:p w:rsidR="00EB46B4" w:rsidRDefault="007B2FBA">
      <w:pPr>
        <w:jc w:val="both"/>
      </w:pPr>
      <w:r>
        <w:t xml:space="preserve">Le congrès vote </w:t>
      </w:r>
      <w:r>
        <w:rPr>
          <w:rFonts w:ascii="Times New Roman" w:hAnsi="Times New Roman" w:cs="Times New Roman"/>
        </w:rPr>
        <w:t xml:space="preserve">le rapport d'activité </w:t>
      </w:r>
      <w:r>
        <w:t>du bureau national sortant présenté par</w:t>
      </w:r>
      <w:r>
        <w:t xml:space="preserve"> son secrétaire général.</w:t>
      </w:r>
    </w:p>
    <w:p w:rsidR="00EB46B4" w:rsidRDefault="007B2FBA">
      <w:pPr>
        <w:jc w:val="both"/>
      </w:pPr>
      <w:r>
        <w:t>Il vote le rapport financier présenté par le trésorier sortant après l’avis de la commission aux comptes.</w:t>
      </w:r>
    </w:p>
    <w:p w:rsidR="00EB46B4" w:rsidRDefault="007B2FBA">
      <w:pPr>
        <w:jc w:val="both"/>
      </w:pPr>
      <w:r>
        <w:t xml:space="preserve">Le secrétaire général sortant proclame le résultat des élections et installe le nouveau bureau national qui élit en son sein </w:t>
      </w:r>
      <w:r>
        <w:t>le nouveau secrétariat général.</w:t>
      </w:r>
    </w:p>
    <w:p w:rsidR="00EB46B4" w:rsidRDefault="007B2FBA">
      <w:pPr>
        <w:jc w:val="both"/>
      </w:pPr>
      <w:r>
        <w:t>Le congrès délibère sur les questions mises à l'ordre du jour. Il se prononce sur une résolution générale qui fixe les orientations et les objectifs du syndicat. Il vote le budget triennal suivant.</w:t>
      </w:r>
    </w:p>
    <w:p w:rsidR="00EB46B4" w:rsidRDefault="007B2FBA">
      <w:pPr>
        <w:pStyle w:val="WW-Standard"/>
        <w:jc w:val="both"/>
        <w:rPr>
          <w:rFonts w:cs="Times New Roman"/>
          <w:i/>
        </w:rPr>
      </w:pPr>
      <w:r>
        <w:t>Les rapports d'activité et</w:t>
      </w:r>
      <w:r>
        <w:t xml:space="preserve"> financier, ainsi que les propositions de modification des statuts, doivent être portés à la connaissance des syndiqués six semaines avant la date d'ouverture du congrès et font l'objet d'un vote du congrès.</w:t>
      </w:r>
    </w:p>
    <w:p w:rsidR="00EB46B4" w:rsidRDefault="00EB46B4">
      <w:pPr>
        <w:jc w:val="both"/>
        <w:rPr>
          <w:rFonts w:ascii="Times New Roman" w:hAnsi="Times New Roman" w:cs="Times New Roman"/>
          <w:i/>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9 : LE CONGRES, REUNIONS</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 congrès s</w:t>
      </w:r>
      <w:r>
        <w:rPr>
          <w:rFonts w:ascii="Times New Roman" w:hAnsi="Times New Roman" w:cs="Times New Roman"/>
        </w:rPr>
        <w:t>e réunit dans les 12 mois précédant le congrès de la FSU. Des congrès extraordinaires peuvent avoir lieu sur convocation du secrétaire général ou à la demande des 2/3 des membres du conseil syndical.</w:t>
      </w:r>
    </w:p>
    <w:p w:rsidR="00EB46B4" w:rsidRDefault="007B2FBA">
      <w:pPr>
        <w:jc w:val="both"/>
      </w:pPr>
      <w:r>
        <w:rPr>
          <w:rFonts w:ascii="Times New Roman" w:hAnsi="Times New Roman" w:cs="Times New Roman"/>
        </w:rPr>
        <w:t>En cas d’impossibilité pour un membre en exercice de par</w:t>
      </w:r>
      <w:r>
        <w:rPr>
          <w:rFonts w:ascii="Times New Roman" w:hAnsi="Times New Roman" w:cs="Times New Roman"/>
        </w:rPr>
        <w:t>ticiper au congrès, les procurations sont admises. Les procurations sont comptabilisées pour le calcul du quorum et pour les votes.</w:t>
      </w:r>
    </w:p>
    <w:p w:rsidR="00EB46B4" w:rsidRDefault="007B2FBA">
      <w:pPr>
        <w:jc w:val="both"/>
        <w:rPr>
          <w:color w:val="0070C0"/>
        </w:rPr>
      </w:pPr>
      <w:r>
        <w:t>Pour se tenir valablement, le congrès doit réunir la moitié plus un des membres en exercice. Faute d'avoir atteint ce quorum</w:t>
      </w:r>
      <w:r>
        <w:t>, il est re-convoqué dans un délai de quinze jours francs et cette fois peut valablement délibérer quel que soit le nombre des présents.</w:t>
      </w:r>
    </w:p>
    <w:p w:rsidR="00EB46B4" w:rsidRDefault="00EB46B4">
      <w:pPr>
        <w:jc w:val="both"/>
        <w:rPr>
          <w:color w:val="0070C0"/>
        </w:rPr>
      </w:pPr>
    </w:p>
    <w:p w:rsidR="00EB46B4" w:rsidRDefault="00EB46B4">
      <w:pPr>
        <w:rPr>
          <w:color w:val="0070C0"/>
        </w:rPr>
      </w:pPr>
    </w:p>
    <w:p w:rsidR="00EB46B4" w:rsidRDefault="007B2FBA">
      <w:pPr>
        <w:pStyle w:val="Titre1"/>
        <w:numPr>
          <w:ilvl w:val="0"/>
          <w:numId w:val="1"/>
        </w:numPr>
        <w:rPr>
          <w:i/>
        </w:rPr>
      </w:pPr>
      <w:r>
        <w:rPr>
          <w:color w:val="00000A"/>
        </w:rPr>
        <w:t>ARTICLE 10 : LE CONSEIL SYNDICAL</w:t>
      </w:r>
    </w:p>
    <w:p w:rsidR="00EB46B4" w:rsidRDefault="00EB46B4">
      <w:pPr>
        <w:jc w:val="both"/>
        <w:rPr>
          <w:rFonts w:ascii="Times New Roman" w:hAnsi="Times New Roman" w:cs="Times New Roman"/>
          <w:i/>
        </w:rPr>
      </w:pPr>
    </w:p>
    <w:p w:rsidR="00EB46B4" w:rsidRDefault="007B2FBA">
      <w:pPr>
        <w:jc w:val="both"/>
        <w:rPr>
          <w:rFonts w:ascii="Times New Roman" w:hAnsi="Times New Roman" w:cs="Times New Roman"/>
        </w:rPr>
      </w:pPr>
      <w:r>
        <w:rPr>
          <w:rFonts w:ascii="Times New Roman" w:hAnsi="Times New Roman" w:cs="Times New Roman"/>
        </w:rPr>
        <w:t xml:space="preserve">Dans l'intervalle des congrès, le conseil syndical se réunit au moins </w:t>
      </w:r>
      <w:r>
        <w:rPr>
          <w:rFonts w:ascii="Times New Roman" w:hAnsi="Times New Roman" w:cs="Times New Roman"/>
          <w:strike/>
          <w:color w:val="0000FF"/>
        </w:rPr>
        <w:t>une</w:t>
      </w:r>
      <w:r>
        <w:rPr>
          <w:rFonts w:ascii="Times New Roman" w:hAnsi="Times New Roman" w:cs="Times New Roman"/>
          <w:color w:val="0000FF"/>
        </w:rPr>
        <w:t xml:space="preserve"> deux</w:t>
      </w:r>
      <w:r>
        <w:rPr>
          <w:rFonts w:ascii="Times New Roman" w:hAnsi="Times New Roman" w:cs="Times New Roman"/>
        </w:rPr>
        <w:t xml:space="preserve"> fois par an. </w:t>
      </w:r>
    </w:p>
    <w:p w:rsidR="00EB46B4" w:rsidRDefault="007B2FBA">
      <w:pPr>
        <w:jc w:val="both"/>
      </w:pPr>
      <w:r>
        <w:rPr>
          <w:rFonts w:ascii="Times New Roman" w:hAnsi="Times New Roman" w:cs="Times New Roman"/>
        </w:rPr>
        <w:t>Sa composition est identique à celle du congrès.</w:t>
      </w:r>
    </w:p>
    <w:p w:rsidR="00EB46B4" w:rsidRDefault="007B2FBA">
      <w:pPr>
        <w:pStyle w:val="WW-Standard"/>
        <w:jc w:val="both"/>
      </w:pPr>
      <w:r>
        <w:t xml:space="preserve">Chaque membre du conseil ne détient en propre qu’un seul mandat. </w:t>
      </w:r>
    </w:p>
    <w:p w:rsidR="00EB46B4" w:rsidRDefault="007B2FBA">
      <w:pPr>
        <w:pStyle w:val="WW-Standard"/>
        <w:jc w:val="both"/>
        <w:rPr>
          <w:rFonts w:cs="Times New Roman"/>
        </w:rPr>
      </w:pPr>
      <w:r>
        <w:t>Ne peuvent être membres du conseil que les adhérents ayant au moins six mois calendaires d’ancienneté dans le syndicat.</w:t>
      </w:r>
    </w:p>
    <w:p w:rsidR="00EB46B4" w:rsidRDefault="007B2FBA">
      <w:pPr>
        <w:jc w:val="both"/>
      </w:pPr>
      <w:r>
        <w:rPr>
          <w:rFonts w:ascii="Times New Roman" w:hAnsi="Times New Roman" w:cs="Times New Roman"/>
        </w:rPr>
        <w:t>En tan</w:t>
      </w:r>
      <w:r>
        <w:rPr>
          <w:rFonts w:ascii="Times New Roman" w:hAnsi="Times New Roman" w:cs="Times New Roman"/>
        </w:rPr>
        <w:t xml:space="preserve">t que de besoin, un conseil syndical peut être réuni à la demande du bureau national ou des 2/3 du conseil syndical. </w:t>
      </w:r>
    </w:p>
    <w:p w:rsidR="00EB46B4" w:rsidRDefault="007B2FBA">
      <w:pPr>
        <w:jc w:val="both"/>
      </w:pPr>
      <w:r>
        <w:t>L’ordre du jour du conseil syndical est proposé par le bureau national ou, le cas échéant, par les membres en exercice ayant demandé sa co</w:t>
      </w:r>
      <w:r>
        <w:t>nvocation.</w:t>
      </w:r>
    </w:p>
    <w:p w:rsidR="00EB46B4" w:rsidRDefault="007B2FBA">
      <w:pPr>
        <w:jc w:val="both"/>
      </w:pPr>
      <w:r>
        <w:t>Le conseil se prononce sur la décision modificative annuelle du budget prévisionnel présentée par le trésorier.</w:t>
      </w:r>
    </w:p>
    <w:p w:rsidR="00EB46B4" w:rsidRDefault="007B2FBA">
      <w:pPr>
        <w:jc w:val="both"/>
        <w:rPr>
          <w:rFonts w:ascii="Times New Roman" w:hAnsi="Times New Roman" w:cs="Times New Roman"/>
        </w:rPr>
      </w:pPr>
      <w:r>
        <w:t xml:space="preserve">Le secrétariat du conseil est celui du bureau national. </w:t>
      </w:r>
    </w:p>
    <w:p w:rsidR="00EB46B4" w:rsidRDefault="007B2FBA">
      <w:pPr>
        <w:jc w:val="both"/>
      </w:pPr>
      <w:r>
        <w:rPr>
          <w:rFonts w:ascii="Times New Roman" w:hAnsi="Times New Roman" w:cs="Times New Roman"/>
        </w:rPr>
        <w:t xml:space="preserve">En cas d’impossibilité pour un membre en exercice de participer au conseil, </w:t>
      </w:r>
      <w:r>
        <w:rPr>
          <w:rFonts w:ascii="Times New Roman" w:hAnsi="Times New Roman" w:cs="Times New Roman"/>
        </w:rPr>
        <w:t>les procurations sont admises. Les procurations sont comptabilisées pour le calcul du quorum et pour les votes.</w:t>
      </w:r>
    </w:p>
    <w:p w:rsidR="00EB46B4" w:rsidRDefault="007B2FBA">
      <w:pPr>
        <w:jc w:val="both"/>
        <w:rPr>
          <w:rFonts w:ascii="Times New Roman" w:hAnsi="Times New Roman" w:cs="Times New Roman"/>
        </w:rPr>
      </w:pPr>
      <w:r>
        <w:t>Pour se tenir valablement, le conseil doit réunir la moitié plus un des membres en exercice. Faute d'avoir atteint ce quorum, il est re-convoqué</w:t>
      </w:r>
      <w:r>
        <w:t xml:space="preserve"> dans un délai de quinze jours francs et cette fois peut valablement délibérer quel que soit le nombre des présents.</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rPr>
          <w:color w:val="00000A"/>
        </w:rPr>
      </w:pPr>
      <w:r>
        <w:rPr>
          <w:color w:val="00000A"/>
        </w:rPr>
        <w:lastRenderedPageBreak/>
        <w:t xml:space="preserve">ARTICLE 11 : LE BUREAU NATIONAL, </w:t>
      </w:r>
    </w:p>
    <w:p w:rsidR="00EB46B4" w:rsidRDefault="007B2FBA">
      <w:pPr>
        <w:pStyle w:val="Titre1"/>
        <w:numPr>
          <w:ilvl w:val="0"/>
          <w:numId w:val="1"/>
        </w:numPr>
        <w:rPr>
          <w:i/>
        </w:rPr>
      </w:pPr>
      <w:r>
        <w:rPr>
          <w:color w:val="00000A"/>
        </w:rPr>
        <w:t xml:space="preserve">FONCTIONNEMENT ET ROLE </w:t>
      </w:r>
    </w:p>
    <w:p w:rsidR="00EB46B4" w:rsidRDefault="00EB46B4">
      <w:pPr>
        <w:jc w:val="both"/>
        <w:rPr>
          <w:rFonts w:ascii="Times New Roman" w:hAnsi="Times New Roman" w:cs="Times New Roman"/>
          <w:i/>
        </w:rPr>
      </w:pPr>
    </w:p>
    <w:p w:rsidR="00EB46B4" w:rsidRDefault="007B2FBA">
      <w:pPr>
        <w:pStyle w:val="WW-Standard"/>
        <w:jc w:val="both"/>
      </w:pPr>
      <w:r>
        <w:t>Le bureau national est composé de quatorze membres.</w:t>
      </w:r>
    </w:p>
    <w:p w:rsidR="00EB46B4" w:rsidRDefault="007B2FBA">
      <w:pPr>
        <w:pStyle w:val="WW-Standard"/>
        <w:jc w:val="both"/>
      </w:pPr>
      <w:r>
        <w:t>Pour se tenir valablement,</w:t>
      </w:r>
      <w:r>
        <w:t xml:space="preserve"> le bureau national doit réunir la moitié plus un des membres en exercice, soit huit membres.</w:t>
      </w:r>
    </w:p>
    <w:p w:rsidR="00EB46B4" w:rsidRDefault="007B2FBA">
      <w:pPr>
        <w:pStyle w:val="WW-Standard"/>
        <w:jc w:val="both"/>
      </w:pPr>
      <w:r>
        <w:t xml:space="preserve">Le bureau national est l'organe directeur exécutif du syndicat. Il est responsable devant le conseil syndical et le congrès dont il doit avoir la confiance. </w:t>
      </w:r>
    </w:p>
    <w:p w:rsidR="00EB46B4" w:rsidRDefault="00D21BE8">
      <w:pPr>
        <w:pStyle w:val="WW-Standard"/>
        <w:jc w:val="both"/>
      </w:pPr>
      <w:r>
        <w:t>Il</w:t>
      </w:r>
      <w:r w:rsidR="007B2FBA">
        <w:t xml:space="preserve"> </w:t>
      </w:r>
      <w:r w:rsidR="007B2FBA">
        <w:t>élit en son sein le secrétariat général, instance de direction qui comprend le secrétaire général, un ou deux secrétaires généraux adjoints, le trésorier et le trésorier adjoint.</w:t>
      </w:r>
    </w:p>
    <w:p w:rsidR="00EB46B4" w:rsidRDefault="007B2FBA">
      <w:pPr>
        <w:pStyle w:val="WW-Standard"/>
        <w:jc w:val="both"/>
      </w:pPr>
      <w:r>
        <w:t>Il organise la répartition des tâches en son sein.</w:t>
      </w:r>
    </w:p>
    <w:p w:rsidR="00EB46B4" w:rsidRDefault="007B2FBA">
      <w:pPr>
        <w:pStyle w:val="WW-Standard"/>
        <w:jc w:val="both"/>
      </w:pPr>
      <w:r>
        <w:t xml:space="preserve">Sur proposition du </w:t>
      </w:r>
      <w:r>
        <w:t>secrétaire général, il vote le tableau général des décharges et autorisations spéciales d’absence.</w:t>
      </w:r>
    </w:p>
    <w:p w:rsidR="00EB46B4" w:rsidRDefault="00EB46B4">
      <w:pPr>
        <w:pStyle w:val="WW-Standard"/>
        <w:jc w:val="both"/>
      </w:pPr>
    </w:p>
    <w:p w:rsidR="00EB46B4" w:rsidRDefault="00EB46B4">
      <w:pPr>
        <w:pStyle w:val="WW-Standard"/>
      </w:pPr>
    </w:p>
    <w:p w:rsidR="00EB46B4" w:rsidRDefault="007B2FBA">
      <w:pPr>
        <w:pStyle w:val="Titre1"/>
        <w:numPr>
          <w:ilvl w:val="0"/>
          <w:numId w:val="1"/>
        </w:numPr>
        <w:rPr>
          <w:i/>
        </w:rPr>
      </w:pPr>
      <w:r>
        <w:rPr>
          <w:color w:val="00000A"/>
        </w:rPr>
        <w:t>ARTICLE 12 : LE BUREAU NATIONAL, MODE D’ELECTION</w:t>
      </w:r>
    </w:p>
    <w:p w:rsidR="00EB46B4" w:rsidRDefault="00EB46B4">
      <w:pPr>
        <w:jc w:val="both"/>
        <w:rPr>
          <w:rFonts w:ascii="Times New Roman" w:hAnsi="Times New Roman" w:cs="Times New Roman"/>
          <w:i/>
        </w:rPr>
      </w:pPr>
    </w:p>
    <w:p w:rsidR="00EB46B4" w:rsidRDefault="007B2FBA">
      <w:pPr>
        <w:jc w:val="both"/>
      </w:pPr>
      <w:r>
        <w:t>Le mandat des membres du bureau national est de six ans.</w:t>
      </w:r>
    </w:p>
    <w:p w:rsidR="00EB46B4" w:rsidRDefault="007B2FBA">
      <w:pPr>
        <w:jc w:val="both"/>
      </w:pPr>
      <w:r>
        <w:t>Le bureau national est renouvelé par moitié tous</w:t>
      </w:r>
      <w:r>
        <w:t xml:space="preserve"> les trois ans par vote direct des adhérents au scrutin de liste à la proportionnelle et à la plus forte moyenne.</w:t>
      </w:r>
    </w:p>
    <w:p w:rsidR="00EB46B4" w:rsidRDefault="007B2FBA">
      <w:pPr>
        <w:jc w:val="both"/>
      </w:pPr>
      <w:r>
        <w:t>Chaque liste comporte, si possible, une représentation équitable de chaque catégorie de personnels et de chaque secteur.</w:t>
      </w:r>
    </w:p>
    <w:p w:rsidR="00EB46B4" w:rsidRDefault="007B2FBA">
      <w:pPr>
        <w:jc w:val="both"/>
      </w:pPr>
      <w:r>
        <w:t>Chaque liste doit êtr</w:t>
      </w:r>
      <w:r>
        <w:t>e accompagnée d'une profession de foi et de textes d'orientation qui sont portés à la connaissance des adhérents trois mois avant le congrès.</w:t>
      </w:r>
    </w:p>
    <w:p w:rsidR="00EB46B4" w:rsidRDefault="007B2FBA">
      <w:pPr>
        <w:jc w:val="both"/>
      </w:pPr>
      <w:r>
        <w:t>Pour être recevable, chaque liste doit comprendre au moins autant de candidats que de sièges à pourvoir.</w:t>
      </w:r>
    </w:p>
    <w:p w:rsidR="00EB46B4" w:rsidRDefault="007B2FBA">
      <w:pPr>
        <w:jc w:val="both"/>
      </w:pPr>
      <w:r>
        <w:t>Tout adhé</w:t>
      </w:r>
      <w:r>
        <w:t>rent à jour de sa cotisation et possédant une ancienneté d’au moins douze mois calendaires dans le syndicat peut présenter sa candidature comme membre du bureau national.</w:t>
      </w:r>
    </w:p>
    <w:p w:rsidR="00EB46B4" w:rsidRDefault="007B2FBA">
      <w:pPr>
        <w:jc w:val="both"/>
      </w:pPr>
      <w:r>
        <w:t>Tout bulletin comportant des ajouts ou des ratures est réputé nul.</w:t>
      </w:r>
    </w:p>
    <w:p w:rsidR="00EB46B4" w:rsidRDefault="007B2FBA">
      <w:pPr>
        <w:jc w:val="both"/>
      </w:pPr>
      <w:r>
        <w:t>En cas de départ d</w:t>
      </w:r>
      <w:r>
        <w:t>éfinitif d'un membre titulaire, est désigné le candidat suivant de la même liste.</w:t>
      </w:r>
    </w:p>
    <w:p w:rsidR="00EB46B4" w:rsidRDefault="007B2FBA">
      <w:pPr>
        <w:jc w:val="both"/>
      </w:pPr>
      <w:r>
        <w:t>En cas d'impossibilité, il est procédé à l'élection complémentaire par le conseil syndical d'un candidat parmi ses membres ou, à défaut, d'un candidat proposé par le bureau n</w:t>
      </w:r>
      <w:r>
        <w:t>ational, jusqu'à  la fin du mandat en cours du membre remplacé.</w:t>
      </w:r>
    </w:p>
    <w:p w:rsidR="00EB46B4" w:rsidRDefault="00EB46B4">
      <w:pPr>
        <w:jc w:val="both"/>
      </w:pPr>
    </w:p>
    <w:p w:rsidR="00EB46B4" w:rsidRDefault="007B2FBA">
      <w:pPr>
        <w:jc w:val="both"/>
        <w:rPr>
          <w:strike/>
          <w:color w:val="0000FF"/>
        </w:rPr>
      </w:pPr>
      <w:r>
        <w:rPr>
          <w:strike/>
          <w:color w:val="0000FF"/>
        </w:rPr>
        <w:t>Lors de la première élection, sept élus se voient attribuer un mandat de six ans, sept autres un mandat de trois ans. La répartition est établie par tirage au sort à bulletins secrets.</w:t>
      </w:r>
    </w:p>
    <w:p w:rsidR="00EB46B4" w:rsidRDefault="007B2FBA">
      <w:pPr>
        <w:jc w:val="both"/>
        <w:rPr>
          <w:strike/>
          <w:color w:val="0000FF"/>
        </w:rPr>
      </w:pPr>
      <w:r>
        <w:rPr>
          <w:strike/>
          <w:color w:val="0000FF"/>
        </w:rPr>
        <w:t>A titr</w:t>
      </w:r>
      <w:r>
        <w:rPr>
          <w:strike/>
          <w:color w:val="0000FF"/>
        </w:rPr>
        <w:t>e transitoire, et en attendant la première élection, le nombre des membres du bureau national passe de onze à douze.</w:t>
      </w:r>
    </w:p>
    <w:p w:rsidR="00EB46B4" w:rsidRDefault="00EB46B4"/>
    <w:p w:rsidR="00EB46B4" w:rsidRDefault="007B2FBA">
      <w:pPr>
        <w:pStyle w:val="Titre1"/>
        <w:numPr>
          <w:ilvl w:val="0"/>
          <w:numId w:val="1"/>
        </w:numPr>
      </w:pPr>
      <w:r>
        <w:rPr>
          <w:color w:val="00000A"/>
        </w:rPr>
        <w:t>ARTICLE 13 : CONSULTATIONS DES ADHERENTS, MANDATS POUR LE CONGRES FEDERAL</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Dans l'intervalle des congrès, une consultation des adhérents s</w:t>
      </w:r>
      <w:r>
        <w:rPr>
          <w:rFonts w:ascii="Times New Roman" w:hAnsi="Times New Roman" w:cs="Times New Roman"/>
        </w:rPr>
        <w:t>ur toute question engageant l'avenir du syndicat peut être organisée par le bureau national, soit à son initiative, soit à celle du conseil syndical à la majorité des 2/3. À l'occasion des congrès fédéraux ordinaires ou extraordinaires, le conseil syndical</w:t>
      </w:r>
      <w:r>
        <w:rPr>
          <w:rFonts w:ascii="Times New Roman" w:hAnsi="Times New Roman" w:cs="Times New Roman"/>
        </w:rPr>
        <w:t xml:space="preserve"> détermine les mandats du syndicat après consultation des adhérents.</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EB46B4">
      <w:pPr>
        <w:pStyle w:val="Titre1"/>
        <w:numPr>
          <w:ilvl w:val="0"/>
          <w:numId w:val="1"/>
        </w:numPr>
        <w:rPr>
          <w:color w:val="00000A"/>
        </w:rPr>
      </w:pPr>
    </w:p>
    <w:p w:rsidR="00EB46B4" w:rsidRDefault="007B2FBA">
      <w:pPr>
        <w:pStyle w:val="Titre1"/>
        <w:numPr>
          <w:ilvl w:val="0"/>
          <w:numId w:val="1"/>
        </w:numPr>
        <w:rPr>
          <w:i/>
        </w:rPr>
      </w:pPr>
      <w:r>
        <w:rPr>
          <w:color w:val="00000A"/>
        </w:rPr>
        <w:t>ARTICLE 14 : LE SECRETAIRE GENERAL</w:t>
      </w:r>
    </w:p>
    <w:p w:rsidR="00EB46B4" w:rsidRDefault="00EB46B4">
      <w:pPr>
        <w:jc w:val="both"/>
        <w:rPr>
          <w:rFonts w:ascii="Times New Roman" w:hAnsi="Times New Roman" w:cs="Times New Roman"/>
          <w:i/>
        </w:rPr>
      </w:pPr>
    </w:p>
    <w:p w:rsidR="00EB46B4" w:rsidRDefault="007B2FBA">
      <w:pPr>
        <w:rPr>
          <w:rFonts w:ascii="Times New Roman" w:hAnsi="Times New Roman" w:cs="Times New Roman"/>
        </w:rPr>
      </w:pPr>
      <w:r>
        <w:rPr>
          <w:rFonts w:ascii="Times New Roman" w:hAnsi="Times New Roman" w:cs="Times New Roman"/>
        </w:rPr>
        <w:t xml:space="preserve">Le secrétaire général assure la régularité du fonctionnement du syndicat conformément aux statuts. </w:t>
      </w:r>
    </w:p>
    <w:p w:rsidR="00EB46B4" w:rsidRDefault="007B2FBA">
      <w:pPr>
        <w:rPr>
          <w:rFonts w:ascii="Times New Roman" w:hAnsi="Times New Roman" w:cs="Times New Roman"/>
        </w:rPr>
      </w:pPr>
      <w:r>
        <w:rPr>
          <w:rFonts w:ascii="Times New Roman" w:hAnsi="Times New Roman" w:cs="Times New Roman"/>
        </w:rPr>
        <w:t xml:space="preserve">Il signe, au nom du bureau national, toutes les </w:t>
      </w:r>
      <w:r>
        <w:rPr>
          <w:rFonts w:ascii="Times New Roman" w:hAnsi="Times New Roman" w:cs="Times New Roman"/>
        </w:rPr>
        <w:t>décisions et délibérations, et représente le syndicat en justice et dans tous les actes de la vie civile.</w:t>
      </w:r>
    </w:p>
    <w:p w:rsidR="00EB46B4" w:rsidRDefault="007B2FBA">
      <w:pPr>
        <w:rPr>
          <w:rFonts w:ascii="Times New Roman" w:hAnsi="Times New Roman" w:cs="Times New Roman"/>
        </w:rPr>
      </w:pPr>
      <w:r>
        <w:rPr>
          <w:rFonts w:ascii="Times New Roman" w:hAnsi="Times New Roman" w:cs="Times New Roman"/>
        </w:rPr>
        <w:t>Il est directeur des publications du syndicat, que le support soit traditionnel ou numérique.</w:t>
      </w:r>
    </w:p>
    <w:p w:rsidR="00EB46B4" w:rsidRDefault="007B2FBA">
      <w:pPr>
        <w:rPr>
          <w:rFonts w:ascii="Times New Roman" w:hAnsi="Times New Roman" w:cs="Times New Roman"/>
        </w:rPr>
      </w:pPr>
      <w:r>
        <w:rPr>
          <w:rFonts w:ascii="Times New Roman" w:hAnsi="Times New Roman" w:cs="Times New Roman"/>
        </w:rPr>
        <w:t>Il organise le fonctionnement de la permanence nationale</w:t>
      </w:r>
      <w:r>
        <w:rPr>
          <w:rFonts w:ascii="Times New Roman" w:hAnsi="Times New Roman" w:cs="Times New Roman"/>
        </w:rPr>
        <w:t>, fonctionnement dont il rend compte auprès du bureau national et du conseil.</w:t>
      </w:r>
    </w:p>
    <w:p w:rsidR="00EB46B4" w:rsidRDefault="007B2FBA">
      <w:pPr>
        <w:rPr>
          <w:rFonts w:ascii="Times New Roman" w:hAnsi="Times New Roman" w:cs="Times New Roman"/>
        </w:rPr>
      </w:pPr>
      <w:r>
        <w:rPr>
          <w:rFonts w:ascii="Times New Roman" w:hAnsi="Times New Roman" w:cs="Times New Roman"/>
        </w:rPr>
        <w:t xml:space="preserve">Il représente le syndicat au conseil délibératif fédéral national </w:t>
      </w:r>
      <w:r>
        <w:rPr>
          <w:rFonts w:ascii="Times New Roman" w:hAnsi="Times New Roman" w:cs="Times New Roman"/>
          <w:color w:val="0000FF"/>
        </w:rPr>
        <w:t>(CDFN) et au bureau délibératif fédéral national (BDFN)</w:t>
      </w:r>
      <w:r>
        <w:rPr>
          <w:rFonts w:ascii="Times New Roman" w:hAnsi="Times New Roman" w:cs="Times New Roman"/>
        </w:rPr>
        <w:t xml:space="preserve"> de la FSU.</w:t>
      </w:r>
    </w:p>
    <w:p w:rsidR="00EB46B4" w:rsidRDefault="007B2FBA">
      <w:pPr>
        <w:rPr>
          <w:rFonts w:ascii="Times New Roman" w:hAnsi="Times New Roman" w:cs="Times New Roman"/>
        </w:rPr>
      </w:pPr>
      <w:r>
        <w:rPr>
          <w:rFonts w:ascii="Times New Roman" w:hAnsi="Times New Roman" w:cs="Times New Roman"/>
        </w:rPr>
        <w:t xml:space="preserve">Il </w:t>
      </w:r>
      <w:r>
        <w:rPr>
          <w:rFonts w:ascii="Times New Roman" w:hAnsi="Times New Roman" w:cs="Times New Roman"/>
          <w:color w:val="0000FF"/>
        </w:rPr>
        <w:t>conduit la liste FSU pour les élections re</w:t>
      </w:r>
      <w:r>
        <w:rPr>
          <w:rFonts w:ascii="Times New Roman" w:hAnsi="Times New Roman" w:cs="Times New Roman"/>
          <w:color w:val="0000FF"/>
        </w:rPr>
        <w:t>présentatives</w:t>
      </w:r>
      <w:r>
        <w:rPr>
          <w:rFonts w:ascii="Times New Roman" w:hAnsi="Times New Roman" w:cs="Times New Roman"/>
        </w:rPr>
        <w:t xml:space="preserve"> </w:t>
      </w:r>
      <w:r>
        <w:rPr>
          <w:rFonts w:ascii="Times New Roman" w:hAnsi="Times New Roman" w:cs="Times New Roman"/>
          <w:strike/>
          <w:color w:val="0000FF"/>
        </w:rPr>
        <w:t>représente le syndicat au comité technique</w:t>
      </w:r>
      <w:r>
        <w:rPr>
          <w:rFonts w:ascii="Times New Roman" w:hAnsi="Times New Roman" w:cs="Times New Roman"/>
        </w:rPr>
        <w:t xml:space="preserve"> </w:t>
      </w:r>
      <w:r>
        <w:rPr>
          <w:rFonts w:ascii="Times New Roman" w:hAnsi="Times New Roman" w:cs="Times New Roman"/>
          <w:strike/>
          <w:color w:val="0000FF"/>
        </w:rPr>
        <w:t>ministériel</w:t>
      </w:r>
      <w:r>
        <w:rPr>
          <w:rFonts w:ascii="Times New Roman" w:hAnsi="Times New Roman" w:cs="Times New Roman"/>
        </w:rPr>
        <w:t xml:space="preserve"> du ministère de la culture.</w:t>
      </w:r>
    </w:p>
    <w:p w:rsidR="00EB46B4" w:rsidRDefault="007B2FBA">
      <w:pPr>
        <w:rPr>
          <w:rFonts w:ascii="Times New Roman" w:hAnsi="Times New Roman" w:cs="Times New Roman"/>
        </w:rPr>
      </w:pPr>
      <w:r>
        <w:rPr>
          <w:rFonts w:ascii="Times New Roman" w:hAnsi="Times New Roman" w:cs="Times New Roman"/>
        </w:rPr>
        <w:t>Il est assisté du ou des secrétaires généraux adjoints.</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rPr>
          <w:i/>
        </w:rPr>
      </w:pPr>
      <w:r>
        <w:rPr>
          <w:color w:val="00000A"/>
        </w:rPr>
        <w:t>ARTICLE 15 : LE TRESORIER</w:t>
      </w:r>
    </w:p>
    <w:p w:rsidR="00EB46B4" w:rsidRDefault="00EB46B4">
      <w:pPr>
        <w:jc w:val="both"/>
        <w:rPr>
          <w:rFonts w:ascii="Times New Roman" w:hAnsi="Times New Roman" w:cs="Times New Roman"/>
          <w:i/>
        </w:rPr>
      </w:pPr>
    </w:p>
    <w:p w:rsidR="00EB46B4" w:rsidRDefault="007B2FBA">
      <w:pPr>
        <w:jc w:val="both"/>
        <w:rPr>
          <w:rFonts w:ascii="Times New Roman" w:hAnsi="Times New Roman" w:cs="Times New Roman"/>
        </w:rPr>
      </w:pPr>
      <w:r>
        <w:rPr>
          <w:rFonts w:ascii="Times New Roman" w:hAnsi="Times New Roman" w:cs="Times New Roman"/>
        </w:rPr>
        <w:t>Le trésorier est le garant de la gestion comptable du syndicat en assurant</w:t>
      </w:r>
      <w:r>
        <w:rPr>
          <w:rFonts w:ascii="Times New Roman" w:hAnsi="Times New Roman" w:cs="Times New Roman"/>
        </w:rPr>
        <w:t xml:space="preserve"> la tenue des livres des opérations (recettes-dépenses). Il centralise les fonds et règle les dépenses.</w:t>
      </w:r>
    </w:p>
    <w:p w:rsidR="00EB46B4" w:rsidRDefault="007B2FBA">
      <w:pPr>
        <w:jc w:val="both"/>
        <w:rPr>
          <w:rFonts w:ascii="Times New Roman" w:hAnsi="Times New Roman" w:cs="Times New Roman"/>
        </w:rPr>
      </w:pPr>
      <w:r>
        <w:rPr>
          <w:rFonts w:ascii="Times New Roman" w:hAnsi="Times New Roman" w:cs="Times New Roman"/>
        </w:rPr>
        <w:t>Le trésorier rend compte régulièrement de l’exécution du budget et de la situation de la trésorerie au bureau national, au conseil et au congrès, confor</w:t>
      </w:r>
      <w:r>
        <w:rPr>
          <w:rFonts w:ascii="Times New Roman" w:hAnsi="Times New Roman" w:cs="Times New Roman"/>
        </w:rPr>
        <w:t>mément aux articles 8 et 10 des présents statuts.</w:t>
      </w:r>
    </w:p>
    <w:p w:rsidR="00EB46B4" w:rsidRDefault="007B2FBA">
      <w:pPr>
        <w:jc w:val="both"/>
        <w:rPr>
          <w:rFonts w:ascii="Times New Roman" w:hAnsi="Times New Roman" w:cs="Times New Roman"/>
        </w:rPr>
      </w:pPr>
      <w:r>
        <w:rPr>
          <w:rFonts w:ascii="Times New Roman" w:hAnsi="Times New Roman" w:cs="Times New Roman"/>
        </w:rPr>
        <w:t>Dans toutes ces tâches, il est assisté du trésorier adjoint.</w:t>
      </w:r>
    </w:p>
    <w:p w:rsidR="00EB46B4" w:rsidRDefault="007B2FBA">
      <w:pPr>
        <w:jc w:val="both"/>
        <w:rPr>
          <w:rFonts w:ascii="Times New Roman" w:hAnsi="Times New Roman" w:cs="Times New Roman"/>
        </w:rPr>
      </w:pPr>
      <w:r>
        <w:rPr>
          <w:rFonts w:ascii="Times New Roman" w:hAnsi="Times New Roman" w:cs="Times New Roman"/>
        </w:rPr>
        <w:t>Seuls le secrétaire général, le trésorier et le trésorier adjoint ont délégation de signature sur tous les comptes du syndicat.</w:t>
      </w:r>
    </w:p>
    <w:p w:rsidR="00EB46B4" w:rsidRDefault="007B2FBA">
      <w:pPr>
        <w:jc w:val="both"/>
        <w:rPr>
          <w:rFonts w:ascii="Times New Roman" w:hAnsi="Times New Roman" w:cs="Times New Roman"/>
        </w:rPr>
      </w:pPr>
      <w:r>
        <w:rPr>
          <w:rFonts w:ascii="Times New Roman" w:hAnsi="Times New Roman" w:cs="Times New Roman"/>
        </w:rPr>
        <w:t>Au moins une fois</w:t>
      </w:r>
      <w:r>
        <w:rPr>
          <w:rFonts w:ascii="Times New Roman" w:hAnsi="Times New Roman" w:cs="Times New Roman"/>
        </w:rPr>
        <w:t xml:space="preserve"> par an, et autant que de besoin, le trésorier présente les comptes à la commission aux comptes.</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16 : LE REGLEMENT INTERIEUR</w:t>
      </w:r>
    </w:p>
    <w:p w:rsidR="00EB46B4" w:rsidRDefault="00EB46B4"/>
    <w:p w:rsidR="00EB46B4" w:rsidRDefault="007B2FBA">
      <w:pPr>
        <w:jc w:val="both"/>
        <w:rPr>
          <w:rFonts w:ascii="Times New Roman" w:hAnsi="Times New Roman" w:cs="Times New Roman"/>
        </w:rPr>
      </w:pPr>
      <w:r>
        <w:rPr>
          <w:rFonts w:ascii="Times New Roman" w:hAnsi="Times New Roman" w:cs="Times New Roman"/>
        </w:rPr>
        <w:t>Un règlement intérieur est adopté par le conseil syndical sur proposition du bureau national.</w:t>
      </w:r>
    </w:p>
    <w:p w:rsidR="00EB46B4" w:rsidRDefault="007B2FBA">
      <w:pPr>
        <w:jc w:val="both"/>
        <w:rPr>
          <w:rFonts w:ascii="Times New Roman" w:hAnsi="Times New Roman" w:cs="Times New Roman"/>
        </w:rPr>
      </w:pPr>
      <w:r>
        <w:rPr>
          <w:rFonts w:ascii="Times New Roman" w:hAnsi="Times New Roman" w:cs="Times New Roman"/>
        </w:rPr>
        <w:t xml:space="preserve">Il précise les termes des </w:t>
      </w:r>
      <w:r>
        <w:rPr>
          <w:rFonts w:ascii="Times New Roman" w:hAnsi="Times New Roman" w:cs="Times New Roman"/>
        </w:rPr>
        <w:t>présents statuts, fixe le nombre des membres des différentes instances nationales du syndicat ainsi que leurs modalités de fonctionnement.</w:t>
      </w:r>
    </w:p>
    <w:p w:rsidR="00EB46B4" w:rsidRDefault="00EB46B4">
      <w:pPr>
        <w:rPr>
          <w:rFonts w:ascii="Times New Roman" w:hAnsi="Times New Roman" w:cs="Times New Roman"/>
        </w:rPr>
      </w:pPr>
    </w:p>
    <w:p w:rsidR="00EB46B4" w:rsidRDefault="00EB46B4"/>
    <w:p w:rsidR="00EB46B4" w:rsidRDefault="007B2FBA">
      <w:pPr>
        <w:pStyle w:val="Titre1"/>
        <w:numPr>
          <w:ilvl w:val="0"/>
          <w:numId w:val="1"/>
        </w:numPr>
      </w:pPr>
      <w:r>
        <w:rPr>
          <w:color w:val="00000A"/>
        </w:rPr>
        <w:t>ARTICLE 17 : LES COTISATIONS</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 taux des cotisations est fixé chaque année par le conseil syndical, sur propositio</w:t>
      </w:r>
      <w:r>
        <w:rPr>
          <w:rFonts w:ascii="Times New Roman" w:hAnsi="Times New Roman" w:cs="Times New Roman"/>
        </w:rPr>
        <w:t>n du bureau national.</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18 : LES ADHESIONS</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 xml:space="preserve">L'adhésion au syndicat se fait par le paiement de la cotisation. La délivrance </w:t>
      </w:r>
      <w:r>
        <w:rPr>
          <w:rFonts w:ascii="Times New Roman" w:hAnsi="Times New Roman" w:cs="Times New Roman"/>
          <w:color w:val="0000FF"/>
        </w:rPr>
        <w:t xml:space="preserve">d’une attestation fiscale </w:t>
      </w:r>
      <w:r>
        <w:rPr>
          <w:rFonts w:ascii="Times New Roman" w:hAnsi="Times New Roman" w:cs="Times New Roman"/>
          <w:strike/>
          <w:color w:val="0000FF"/>
        </w:rPr>
        <w:t>de la carte syndicale</w:t>
      </w:r>
      <w:r>
        <w:rPr>
          <w:rFonts w:ascii="Times New Roman" w:hAnsi="Times New Roman" w:cs="Times New Roman"/>
        </w:rPr>
        <w:t xml:space="preserve"> en fait foi.</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EB46B4">
      <w:pPr>
        <w:pStyle w:val="Titre1"/>
        <w:numPr>
          <w:ilvl w:val="0"/>
          <w:numId w:val="1"/>
        </w:numPr>
        <w:rPr>
          <w:color w:val="00000A"/>
        </w:rPr>
      </w:pPr>
    </w:p>
    <w:p w:rsidR="00EB46B4" w:rsidRDefault="00EB46B4">
      <w:pPr>
        <w:pStyle w:val="Titre1"/>
        <w:numPr>
          <w:ilvl w:val="0"/>
          <w:numId w:val="1"/>
        </w:numPr>
        <w:rPr>
          <w:color w:val="00000A"/>
        </w:rPr>
      </w:pPr>
    </w:p>
    <w:p w:rsidR="00EB46B4" w:rsidRDefault="00EB46B4">
      <w:pPr>
        <w:pStyle w:val="Titre1"/>
        <w:numPr>
          <w:ilvl w:val="0"/>
          <w:numId w:val="1"/>
        </w:numPr>
        <w:rPr>
          <w:color w:val="00000A"/>
        </w:rPr>
      </w:pPr>
    </w:p>
    <w:p w:rsidR="00EB46B4" w:rsidRDefault="007B2FBA">
      <w:pPr>
        <w:pStyle w:val="Titre1"/>
        <w:numPr>
          <w:ilvl w:val="0"/>
          <w:numId w:val="1"/>
        </w:numPr>
        <w:rPr>
          <w:i/>
        </w:rPr>
      </w:pPr>
      <w:r>
        <w:rPr>
          <w:color w:val="00000A"/>
        </w:rPr>
        <w:t>ARTICLE 19 : LES RADIATIONS</w:t>
      </w:r>
    </w:p>
    <w:p w:rsidR="00EB46B4" w:rsidRDefault="00EB46B4">
      <w:pPr>
        <w:jc w:val="both"/>
        <w:rPr>
          <w:rFonts w:ascii="Times New Roman" w:hAnsi="Times New Roman" w:cs="Times New Roman"/>
          <w:i/>
        </w:rPr>
      </w:pPr>
    </w:p>
    <w:p w:rsidR="00EB46B4" w:rsidRDefault="007B2FBA">
      <w:pPr>
        <w:jc w:val="both"/>
        <w:rPr>
          <w:rFonts w:ascii="Times New Roman" w:hAnsi="Times New Roman" w:cs="Times New Roman"/>
        </w:rPr>
      </w:pPr>
      <w:r>
        <w:rPr>
          <w:rFonts w:ascii="Times New Roman" w:hAnsi="Times New Roman" w:cs="Times New Roman"/>
        </w:rPr>
        <w:t xml:space="preserve">La qualité de membre du </w:t>
      </w:r>
      <w:r>
        <w:rPr>
          <w:rFonts w:ascii="Times New Roman" w:hAnsi="Times New Roman" w:cs="Times New Roman"/>
        </w:rPr>
        <w:t>syndicat se perd par démission écrite adressée au bureau national, par le non-paiement de la cotisation, par radiation prononcée par le bureau national sous réserve du recours de l'intéressé devant le conseil syndical par l’intermédiaire de la commission d</w:t>
      </w:r>
      <w:r>
        <w:rPr>
          <w:rFonts w:ascii="Times New Roman" w:hAnsi="Times New Roman" w:cs="Times New Roman"/>
        </w:rPr>
        <w:t>es conflits.</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20 : MODIFICATIONS DES STATUTS</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Les statuts ne peuvent être modifiés que par un vote du congrès, sur proposition du bureau national ou des 2/3 des membres du conseil syndical.</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21 : DISSOLUTION</w:t>
      </w:r>
    </w:p>
    <w:p w:rsidR="00EB46B4" w:rsidRDefault="00EB46B4">
      <w:pPr>
        <w:jc w:val="both"/>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La dissolution ne peut être p</w:t>
      </w:r>
      <w:r>
        <w:rPr>
          <w:rFonts w:ascii="Times New Roman" w:hAnsi="Times New Roman" w:cs="Times New Roman"/>
        </w:rPr>
        <w:t>rononcée que par un congrès extraordinaire convoqué à cet effet, à la majorité des 2/3 de ses membres. En cas de dissolution, le congrès statue sur l'emploi des fonds restant.</w:t>
      </w:r>
    </w:p>
    <w:p w:rsidR="00EB46B4" w:rsidRDefault="00EB46B4">
      <w:pPr>
        <w:jc w:val="both"/>
        <w:rPr>
          <w:rFonts w:ascii="Times New Roman" w:hAnsi="Times New Roman" w:cs="Times New Roman"/>
        </w:rPr>
      </w:pPr>
    </w:p>
    <w:p w:rsidR="00EB46B4" w:rsidRDefault="00EB46B4">
      <w:pPr>
        <w:jc w:val="both"/>
        <w:rPr>
          <w:rFonts w:ascii="Times New Roman" w:hAnsi="Times New Roman" w:cs="Times New Roman"/>
        </w:rPr>
      </w:pPr>
    </w:p>
    <w:p w:rsidR="00EB46B4" w:rsidRDefault="007B2FBA">
      <w:pPr>
        <w:pStyle w:val="Titre1"/>
        <w:numPr>
          <w:ilvl w:val="0"/>
          <w:numId w:val="1"/>
        </w:numPr>
        <w:rPr>
          <w:i/>
        </w:rPr>
      </w:pPr>
      <w:r>
        <w:rPr>
          <w:color w:val="00000A"/>
        </w:rPr>
        <w:t>ARTICLE 22 : VOTES</w:t>
      </w:r>
    </w:p>
    <w:p w:rsidR="00EB46B4" w:rsidRDefault="00EB46B4">
      <w:pPr>
        <w:jc w:val="both"/>
        <w:rPr>
          <w:rFonts w:ascii="Times New Roman" w:hAnsi="Times New Roman" w:cs="Times New Roman"/>
          <w:i/>
        </w:rPr>
      </w:pPr>
    </w:p>
    <w:p w:rsidR="00EB46B4" w:rsidRDefault="007B2FBA">
      <w:pPr>
        <w:jc w:val="both"/>
        <w:rPr>
          <w:rFonts w:ascii="Times New Roman" w:hAnsi="Times New Roman" w:cs="Times New Roman"/>
        </w:rPr>
      </w:pPr>
      <w:r>
        <w:rPr>
          <w:rFonts w:ascii="Times New Roman" w:hAnsi="Times New Roman" w:cs="Times New Roman"/>
        </w:rPr>
        <w:t>Les décisions au bureau national, au conseil syndical et a</w:t>
      </w:r>
      <w:r>
        <w:rPr>
          <w:rFonts w:ascii="Times New Roman" w:hAnsi="Times New Roman" w:cs="Times New Roman"/>
        </w:rPr>
        <w:t>u congrès se prennent à la majorité des membres en exercice présents, procurations comprises.</w:t>
      </w:r>
    </w:p>
    <w:p w:rsidR="00EB46B4" w:rsidRDefault="007B2FBA">
      <w:pPr>
        <w:jc w:val="both"/>
      </w:pPr>
      <w:r>
        <w:rPr>
          <w:rFonts w:ascii="Times New Roman" w:hAnsi="Times New Roman" w:cs="Times New Roman"/>
        </w:rPr>
        <w:t xml:space="preserve">Le bureau national, le conseil syndical et le congrès ne peuvent délibérer valablement que si sont présents au moment du vote au moins la moitié de leurs membres </w:t>
      </w:r>
      <w:r>
        <w:rPr>
          <w:rFonts w:ascii="Times New Roman" w:hAnsi="Times New Roman" w:cs="Times New Roman"/>
        </w:rPr>
        <w:t>en exercice, procurations comprises.</w:t>
      </w:r>
    </w:p>
    <w:p w:rsidR="00EB46B4" w:rsidRDefault="007B2FBA">
      <w:pPr>
        <w:jc w:val="both"/>
        <w:rPr>
          <w:rFonts w:ascii="Times New Roman" w:hAnsi="Times New Roman" w:cs="Times New Roman"/>
        </w:rPr>
      </w:pPr>
      <w:r>
        <w:t>En cas d’impossibilité pour un membre en exercice de participer à l’une de ces instances, les procurations sont admises dans la limite d’une par personne. Les procurations sont comptabilisées pour le calcul du quorum et</w:t>
      </w:r>
      <w:r>
        <w:t xml:space="preserve"> pour les votes.</w:t>
      </w:r>
    </w:p>
    <w:p w:rsidR="00EB46B4" w:rsidRDefault="007B2FBA">
      <w:pPr>
        <w:jc w:val="both"/>
        <w:rPr>
          <w:rFonts w:ascii="Times New Roman" w:hAnsi="Times New Roman" w:cs="Times New Roman"/>
        </w:rPr>
      </w:pPr>
      <w:r>
        <w:rPr>
          <w:rFonts w:ascii="Times New Roman" w:hAnsi="Times New Roman" w:cs="Times New Roman"/>
        </w:rPr>
        <w:t xml:space="preserve">Toute décision requiert une majorité de la moitié plus une voix des membres en exercice présents, procurations comprises. </w:t>
      </w:r>
    </w:p>
    <w:p w:rsidR="00EB46B4" w:rsidRDefault="007B2FBA">
      <w:pPr>
        <w:jc w:val="both"/>
        <w:rPr>
          <w:rFonts w:ascii="Times New Roman" w:hAnsi="Times New Roman" w:cs="Times New Roman"/>
        </w:rPr>
      </w:pPr>
      <w:r>
        <w:rPr>
          <w:rFonts w:ascii="Times New Roman" w:hAnsi="Times New Roman" w:cs="Times New Roman"/>
        </w:rPr>
        <w:t>Les abstentions (ou votes blancs) sont considéré</w:t>
      </w:r>
      <w:r w:rsidR="00D21BE8">
        <w:rPr>
          <w:rFonts w:ascii="Times New Roman" w:hAnsi="Times New Roman" w:cs="Times New Roman"/>
        </w:rPr>
        <w:t>e</w:t>
      </w:r>
      <w:bookmarkStart w:id="2" w:name="_GoBack"/>
      <w:bookmarkEnd w:id="2"/>
      <w:r>
        <w:rPr>
          <w:rFonts w:ascii="Times New Roman" w:hAnsi="Times New Roman" w:cs="Times New Roman"/>
        </w:rPr>
        <w:t>s comme des votes exprimés. </w:t>
      </w:r>
    </w:p>
    <w:p w:rsidR="00EB46B4" w:rsidRDefault="007B2FBA">
      <w:pPr>
        <w:jc w:val="both"/>
        <w:rPr>
          <w:rFonts w:ascii="Times New Roman" w:hAnsi="Times New Roman" w:cs="Times New Roman"/>
        </w:rPr>
      </w:pPr>
      <w:r>
        <w:rPr>
          <w:rFonts w:ascii="Times New Roman" w:hAnsi="Times New Roman" w:cs="Times New Roman"/>
        </w:rPr>
        <w:t>Les élections, ainsi que les votes conc</w:t>
      </w:r>
      <w:r>
        <w:rPr>
          <w:rFonts w:ascii="Times New Roman" w:hAnsi="Times New Roman" w:cs="Times New Roman"/>
        </w:rPr>
        <w:t>ernant des personnes, ont lieu à bulletin secret, sauf exceptions prévues dans les statuts ou le règlement intérieur.</w:t>
      </w:r>
    </w:p>
    <w:p w:rsidR="00EB46B4" w:rsidRDefault="007B2FBA">
      <w:pPr>
        <w:jc w:val="both"/>
        <w:rPr>
          <w:rFonts w:ascii="Times New Roman" w:hAnsi="Times New Roman" w:cs="Times New Roman"/>
        </w:rPr>
      </w:pPr>
      <w:r>
        <w:rPr>
          <w:rFonts w:ascii="Times New Roman" w:hAnsi="Times New Roman" w:cs="Times New Roman"/>
        </w:rPr>
        <w:t>Dans l’intervalle séparant deux réunions du conseil syndical, une consultation par correspondance (postale ou électronique) peut être orga</w:t>
      </w:r>
      <w:r>
        <w:rPr>
          <w:rFonts w:ascii="Times New Roman" w:hAnsi="Times New Roman" w:cs="Times New Roman"/>
        </w:rPr>
        <w:t xml:space="preserve">nisée sur décision du bureau national. Cette disposition ne peut s’appliquer aux votes concernant des personnes. </w:t>
      </w:r>
    </w:p>
    <w:p w:rsidR="00EB46B4" w:rsidRDefault="007B2FBA">
      <w:pPr>
        <w:jc w:val="both"/>
        <w:rPr>
          <w:rFonts w:ascii="Times New Roman" w:hAnsi="Times New Roman" w:cs="Times New Roman"/>
        </w:rPr>
      </w:pPr>
      <w:r>
        <w:rPr>
          <w:rFonts w:ascii="Times New Roman" w:hAnsi="Times New Roman" w:cs="Times New Roman"/>
        </w:rPr>
        <w:t>Les décisions sont applicables dès proclamation des résultats du vote.</w:t>
      </w:r>
    </w:p>
    <w:p w:rsidR="00EB46B4" w:rsidRDefault="00EB46B4">
      <w:pPr>
        <w:jc w:val="both"/>
        <w:rPr>
          <w:rFonts w:ascii="Times New Roman" w:hAnsi="Times New Roman" w:cs="Times New Roman"/>
        </w:rPr>
      </w:pPr>
    </w:p>
    <w:p w:rsidR="00EB46B4" w:rsidRDefault="007B2FBA">
      <w:pPr>
        <w:pStyle w:val="Titre1"/>
        <w:numPr>
          <w:ilvl w:val="0"/>
          <w:numId w:val="1"/>
        </w:numPr>
      </w:pPr>
      <w:r>
        <w:rPr>
          <w:color w:val="00000A"/>
        </w:rPr>
        <w:t>ARTICLE 23 : COMMISSION AUX COMPTES</w:t>
      </w:r>
      <w:r>
        <w:rPr>
          <w:color w:val="00000A"/>
        </w:rPr>
        <w:tab/>
      </w:r>
    </w:p>
    <w:p w:rsidR="00EB46B4" w:rsidRDefault="00EB46B4">
      <w:pPr>
        <w:pStyle w:val="WW-Standard"/>
        <w:jc w:val="both"/>
      </w:pPr>
    </w:p>
    <w:p w:rsidR="00EB46B4" w:rsidRDefault="007B2FBA">
      <w:pPr>
        <w:jc w:val="both"/>
        <w:rPr>
          <w:rFonts w:ascii="Times New Roman" w:hAnsi="Times New Roman" w:cs="Times New Roman"/>
        </w:rPr>
      </w:pPr>
      <w:r>
        <w:rPr>
          <w:rFonts w:ascii="Times New Roman" w:hAnsi="Times New Roman" w:cs="Times New Roman"/>
        </w:rPr>
        <w:t xml:space="preserve">Une commission aux comptes </w:t>
      </w:r>
      <w:r>
        <w:rPr>
          <w:rFonts w:ascii="Times New Roman" w:hAnsi="Times New Roman" w:cs="Times New Roman"/>
        </w:rPr>
        <w:t>permanente de 3 membres n'appartenant pas au bureau national est élue par le congrès. Elle est chargée de la vérification des comptes du syndicat.</w:t>
      </w:r>
    </w:p>
    <w:p w:rsidR="00EB46B4" w:rsidRDefault="007B2FBA">
      <w:pPr>
        <w:jc w:val="both"/>
        <w:rPr>
          <w:rFonts w:ascii="Times New Roman" w:hAnsi="Times New Roman" w:cs="Times New Roman"/>
        </w:rPr>
      </w:pPr>
      <w:r>
        <w:rPr>
          <w:rFonts w:ascii="Times New Roman" w:hAnsi="Times New Roman" w:cs="Times New Roman"/>
        </w:rPr>
        <w:t>En cas de vacance d'un poste à la commission, il est procédé à l'élection complémentaire par le conseil syndi</w:t>
      </w:r>
      <w:r>
        <w:rPr>
          <w:rFonts w:ascii="Times New Roman" w:hAnsi="Times New Roman" w:cs="Times New Roman"/>
        </w:rPr>
        <w:t xml:space="preserve">cal </w:t>
      </w:r>
      <w:bookmarkStart w:id="3" w:name="OLE_LINK5"/>
      <w:bookmarkStart w:id="4" w:name="OLE_LINK3"/>
      <w:bookmarkEnd w:id="3"/>
      <w:bookmarkEnd w:id="4"/>
      <w:r>
        <w:rPr>
          <w:rFonts w:ascii="Times New Roman" w:hAnsi="Times New Roman" w:cs="Times New Roman"/>
        </w:rPr>
        <w:t>d'un candidat parmi ses membres ou à défaut, d'un candidat proposé par le bureau national jusqu'à la fin du mandat en cours.</w:t>
      </w:r>
    </w:p>
    <w:p w:rsidR="00EB46B4" w:rsidRDefault="00EB46B4">
      <w:pPr>
        <w:rPr>
          <w:rFonts w:ascii="Times New Roman" w:hAnsi="Times New Roman" w:cs="Times New Roman"/>
        </w:rPr>
      </w:pPr>
    </w:p>
    <w:p w:rsidR="00EB46B4" w:rsidRDefault="00EB46B4">
      <w:pPr>
        <w:rPr>
          <w:rFonts w:ascii="Times New Roman" w:hAnsi="Times New Roman" w:cs="Times New Roman"/>
        </w:rPr>
      </w:pPr>
    </w:p>
    <w:p w:rsidR="00EB46B4" w:rsidRDefault="007B2FBA">
      <w:pPr>
        <w:pStyle w:val="Titre1"/>
        <w:numPr>
          <w:ilvl w:val="0"/>
          <w:numId w:val="1"/>
        </w:numPr>
      </w:pPr>
      <w:r>
        <w:rPr>
          <w:color w:val="00000A"/>
        </w:rPr>
        <w:t>ARTICLE 24 : COMMISSION DES CONFLITS</w:t>
      </w:r>
    </w:p>
    <w:p w:rsidR="00EB46B4" w:rsidRDefault="00EB46B4">
      <w:pPr>
        <w:rPr>
          <w:rFonts w:ascii="Times New Roman" w:hAnsi="Times New Roman" w:cs="Times New Roman"/>
        </w:rPr>
      </w:pPr>
    </w:p>
    <w:p w:rsidR="00EB46B4" w:rsidRDefault="007B2FBA">
      <w:pPr>
        <w:jc w:val="both"/>
        <w:rPr>
          <w:rFonts w:ascii="Times New Roman" w:hAnsi="Times New Roman" w:cs="Times New Roman"/>
        </w:rPr>
      </w:pPr>
      <w:r>
        <w:rPr>
          <w:rFonts w:ascii="Times New Roman" w:hAnsi="Times New Roman" w:cs="Times New Roman"/>
        </w:rPr>
        <w:t>Une commission des conflits permanente de 3 membres titulaires et d’au moins un suppléa</w:t>
      </w:r>
      <w:r>
        <w:rPr>
          <w:rFonts w:ascii="Times New Roman" w:hAnsi="Times New Roman" w:cs="Times New Roman"/>
        </w:rPr>
        <w:t>nt, est élue par le congrès.</w:t>
      </w:r>
    </w:p>
    <w:p w:rsidR="00EB46B4" w:rsidRDefault="007B2FBA">
      <w:pPr>
        <w:jc w:val="both"/>
        <w:rPr>
          <w:rFonts w:ascii="Times New Roman" w:hAnsi="Times New Roman" w:cs="Times New Roman"/>
        </w:rPr>
      </w:pPr>
      <w:r>
        <w:rPr>
          <w:rFonts w:ascii="Times New Roman" w:hAnsi="Times New Roman" w:cs="Times New Roman"/>
        </w:rPr>
        <w:t>Lorsque la commission siège, sa composition ne peut admettre plus d’un membre du bureau national.</w:t>
      </w:r>
    </w:p>
    <w:p w:rsidR="00EB46B4" w:rsidRDefault="007B2FBA">
      <w:pPr>
        <w:jc w:val="both"/>
        <w:rPr>
          <w:rFonts w:ascii="Times New Roman" w:hAnsi="Times New Roman" w:cs="Times New Roman"/>
        </w:rPr>
      </w:pPr>
      <w:r>
        <w:rPr>
          <w:rFonts w:ascii="Times New Roman" w:hAnsi="Times New Roman" w:cs="Times New Roman"/>
        </w:rPr>
        <w:t xml:space="preserve">Elle constitue une instance indépendante de médiation pour tout conflit surgissant au sein du syndicat. </w:t>
      </w:r>
    </w:p>
    <w:p w:rsidR="00EB46B4" w:rsidRDefault="007B2FBA">
      <w:pPr>
        <w:jc w:val="both"/>
        <w:rPr>
          <w:rFonts w:ascii="Times New Roman" w:hAnsi="Times New Roman" w:cs="Times New Roman"/>
        </w:rPr>
      </w:pPr>
      <w:r>
        <w:rPr>
          <w:rFonts w:ascii="Times New Roman" w:hAnsi="Times New Roman" w:cs="Times New Roman"/>
        </w:rPr>
        <w:t>Un membre de la commissi</w:t>
      </w:r>
      <w:r>
        <w:rPr>
          <w:rFonts w:ascii="Times New Roman" w:hAnsi="Times New Roman" w:cs="Times New Roman"/>
        </w:rPr>
        <w:t>on ne peut siéger sur un conflit dans lequel il est impliqué de manière directe ou indirecte.</w:t>
      </w:r>
    </w:p>
    <w:p w:rsidR="00EB46B4" w:rsidRDefault="007B2FBA">
      <w:pPr>
        <w:jc w:val="both"/>
        <w:rPr>
          <w:rFonts w:ascii="Times New Roman" w:hAnsi="Times New Roman" w:cs="Times New Roman"/>
        </w:rPr>
      </w:pPr>
      <w:r>
        <w:rPr>
          <w:rFonts w:ascii="Times New Roman" w:hAnsi="Times New Roman" w:cs="Times New Roman"/>
        </w:rPr>
        <w:t xml:space="preserve">Elle peut être saisie par tout adhérent, soit en son nom propre, soit en sa qualité de responsable d’une instance du SNAC. </w:t>
      </w:r>
    </w:p>
    <w:p w:rsidR="00EB46B4" w:rsidRDefault="007B2FBA">
      <w:pPr>
        <w:jc w:val="both"/>
        <w:rPr>
          <w:rFonts w:ascii="Times New Roman" w:hAnsi="Times New Roman" w:cs="Times New Roman"/>
        </w:rPr>
      </w:pPr>
      <w:r>
        <w:rPr>
          <w:rFonts w:ascii="Times New Roman" w:hAnsi="Times New Roman" w:cs="Times New Roman"/>
        </w:rPr>
        <w:t>Lorsque la résolution du conflit requi</w:t>
      </w:r>
      <w:r>
        <w:rPr>
          <w:rFonts w:ascii="Times New Roman" w:hAnsi="Times New Roman" w:cs="Times New Roman"/>
        </w:rPr>
        <w:t>ert la décision d’une instance, l’avis de la commission est présenté à l’instance devant rendre la décision.</w:t>
      </w:r>
    </w:p>
    <w:p w:rsidR="00EB46B4" w:rsidRDefault="007B2FBA">
      <w:pPr>
        <w:jc w:val="both"/>
        <w:rPr>
          <w:rFonts w:ascii="Times New Roman" w:hAnsi="Times New Roman" w:cs="Times New Roman"/>
        </w:rPr>
      </w:pPr>
      <w:r>
        <w:rPr>
          <w:rFonts w:ascii="Times New Roman" w:hAnsi="Times New Roman" w:cs="Times New Roman"/>
        </w:rPr>
        <w:t>La commission présente au conseil syndical le bilan de son activité.</w:t>
      </w:r>
    </w:p>
    <w:p w:rsidR="00EB46B4" w:rsidRDefault="007B2FBA">
      <w:pPr>
        <w:jc w:val="both"/>
        <w:rPr>
          <w:rFonts w:ascii="Times New Roman" w:hAnsi="Times New Roman" w:cs="Times New Roman"/>
        </w:rPr>
      </w:pPr>
      <w:r>
        <w:rPr>
          <w:rFonts w:ascii="Times New Roman" w:hAnsi="Times New Roman" w:cs="Times New Roman"/>
        </w:rPr>
        <w:t>La commission garantit la confidentialité de ses débats.</w:t>
      </w:r>
    </w:p>
    <w:p w:rsidR="00EB46B4" w:rsidRDefault="007B2FBA">
      <w:pPr>
        <w:jc w:val="both"/>
      </w:pPr>
      <w:r>
        <w:rPr>
          <w:rFonts w:ascii="Times New Roman" w:hAnsi="Times New Roman" w:cs="Times New Roman"/>
        </w:rPr>
        <w:t>En cas de vacance d'u</w:t>
      </w:r>
      <w:r>
        <w:rPr>
          <w:rFonts w:ascii="Times New Roman" w:hAnsi="Times New Roman" w:cs="Times New Roman"/>
        </w:rPr>
        <w:t>n poste dans la commission, il est procédé à l'élection complémentaire par le conseil syndical d'un candidat parmi ses membres ou à défaut, d'un candidat proposé par le bureau national jusqu'à la fin du mandat en cours.</w:t>
      </w:r>
    </w:p>
    <w:p w:rsidR="00EB46B4" w:rsidRDefault="00EB46B4">
      <w:pPr>
        <w:jc w:val="both"/>
      </w:pPr>
    </w:p>
    <w:p w:rsidR="00EB46B4" w:rsidRDefault="00EB46B4">
      <w:pPr>
        <w:jc w:val="both"/>
      </w:pPr>
    </w:p>
    <w:p w:rsidR="00EB46B4" w:rsidRDefault="007B2FBA">
      <w:pPr>
        <w:pStyle w:val="Titre1"/>
        <w:numPr>
          <w:ilvl w:val="0"/>
          <w:numId w:val="1"/>
        </w:numPr>
      </w:pPr>
      <w:r>
        <w:rPr>
          <w:color w:val="00000A"/>
        </w:rPr>
        <w:t>ARTICLE 25 : ADHESIONS CROISEES</w:t>
      </w:r>
    </w:p>
    <w:p w:rsidR="00EB46B4" w:rsidRDefault="00EB46B4">
      <w:pPr>
        <w:jc w:val="both"/>
      </w:pPr>
    </w:p>
    <w:p w:rsidR="00EB46B4" w:rsidRDefault="007B2FBA">
      <w:pPr>
        <w:pStyle w:val="WW-Standard"/>
        <w:jc w:val="both"/>
      </w:pPr>
      <w:r>
        <w:t>T</w:t>
      </w:r>
      <w:r>
        <w:t>out adhérent dont l’activité professionnelle se situe à la fois dans le champ de syndicalisation du SNAC et dans celui d’un autre syndicat de la FSU peut être adhérent de plein droit des deux syndicats sous réserve que les statuts de l’autre syndicat le pe</w:t>
      </w:r>
      <w:r>
        <w:t xml:space="preserve">rmettent. Une convention, validée par le conseil syndical du SNAC, règlera les modalités de cette double adhésion, sous le rapport notamment du partage des cotisations et sous celui de la distribution des fonctions électives et représentatives au sein des </w:t>
      </w:r>
      <w:r>
        <w:t>deux syndicats.</w:t>
      </w:r>
    </w:p>
    <w:p w:rsidR="00EB46B4" w:rsidRDefault="00EB46B4">
      <w:pPr>
        <w:jc w:val="both"/>
      </w:pPr>
    </w:p>
    <w:p w:rsidR="00EB46B4" w:rsidRDefault="00EB46B4">
      <w:pPr>
        <w:jc w:val="both"/>
      </w:pPr>
    </w:p>
    <w:p w:rsidR="00EB46B4" w:rsidRDefault="00EB46B4">
      <w:pPr>
        <w:jc w:val="both"/>
      </w:pPr>
    </w:p>
    <w:p w:rsidR="00EB46B4" w:rsidRDefault="00EB46B4">
      <w:pPr>
        <w:jc w:val="both"/>
      </w:pPr>
    </w:p>
    <w:p w:rsidR="00EB46B4" w:rsidRDefault="00EB46B4">
      <w:pPr>
        <w:jc w:val="both"/>
      </w:pPr>
    </w:p>
    <w:p w:rsidR="00EB46B4" w:rsidRDefault="007B2FBA">
      <w:pPr>
        <w:jc w:val="both"/>
      </w:pPr>
      <w:r>
        <w:t>Frédéric Maguet</w:t>
      </w:r>
      <w:r>
        <w:tab/>
      </w:r>
      <w:r>
        <w:tab/>
      </w:r>
      <w:r>
        <w:tab/>
      </w:r>
      <w:r>
        <w:tab/>
      </w:r>
      <w:r>
        <w:tab/>
        <w:t>André Sacristin</w:t>
      </w:r>
    </w:p>
    <w:p w:rsidR="00EB46B4" w:rsidRDefault="007B2FBA">
      <w:pPr>
        <w:jc w:val="both"/>
      </w:pPr>
      <w:r>
        <w:t>secrétaire général</w:t>
      </w:r>
      <w:r>
        <w:tab/>
      </w:r>
      <w:r>
        <w:tab/>
      </w:r>
      <w:r>
        <w:tab/>
      </w:r>
      <w:r>
        <w:tab/>
      </w:r>
      <w:r>
        <w:tab/>
        <w:t>trésorier</w:t>
      </w:r>
    </w:p>
    <w:sectPr w:rsidR="00EB46B4">
      <w:headerReference w:type="default" r:id="rId7"/>
      <w:footerReference w:type="default" r:id="rId8"/>
      <w:pgSz w:w="11906" w:h="16838"/>
      <w:pgMar w:top="1411" w:right="1418" w:bottom="1335" w:left="1418" w:header="855" w:footer="63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BA" w:rsidRDefault="007B2FBA">
      <w:r>
        <w:separator/>
      </w:r>
    </w:p>
  </w:endnote>
  <w:endnote w:type="continuationSeparator" w:id="0">
    <w:p w:rsidR="007B2FBA" w:rsidRDefault="007B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Geneva">
    <w:altName w:val="Arial"/>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B4" w:rsidRDefault="007B2FBA">
    <w:pPr>
      <w:pStyle w:val="Pieddepage"/>
      <w:jc w:val="center"/>
    </w:pPr>
    <w:r>
      <w:rPr>
        <w:rStyle w:val="Numrodepage"/>
      </w:rPr>
      <w:fldChar w:fldCharType="begin"/>
    </w:r>
    <w:r>
      <w:instrText>PAGE</w:instrText>
    </w:r>
    <w:r>
      <w:fldChar w:fldCharType="separate"/>
    </w:r>
    <w:r w:rsidR="00D21BE8">
      <w:rPr>
        <w:noProof/>
      </w:rPr>
      <w:t>1</w:t>
    </w:r>
    <w:r>
      <w:fldChar w:fldCharType="end"/>
    </w:r>
    <w:r>
      <w:rPr>
        <w:rStyle w:val="Numrodepage"/>
      </w:rPr>
      <w:t>/</w:t>
    </w:r>
    <w:r>
      <w:rPr>
        <w:rStyle w:val="Numrodepage"/>
      </w:rPr>
      <w:fldChar w:fldCharType="begin"/>
    </w:r>
    <w:r>
      <w:instrText>NUMPAGES</w:instrText>
    </w:r>
    <w:r>
      <w:fldChar w:fldCharType="separate"/>
    </w:r>
    <w:r w:rsidR="00D21BE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BA" w:rsidRDefault="007B2FBA">
      <w:r>
        <w:separator/>
      </w:r>
    </w:p>
  </w:footnote>
  <w:footnote w:type="continuationSeparator" w:id="0">
    <w:p w:rsidR="007B2FBA" w:rsidRDefault="007B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B4" w:rsidRDefault="007B2FBA">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49" type="#_x0000_t75" style="position:absolute;margin-left:391pt;margin-top:.65pt;width:62.85pt;height:36.25pt;z-index:1;visibility:visible;mso-wrap-style:square;mso-wrap-distance-left:0;mso-wrap-distance-top:0;mso-wrap-distance-right:0;mso-wrap-distance-bottom:0;mso-position-horizontal:absolute;mso-position-horizontal-relative:text;mso-position-vertical:absolute;mso-position-vertical-relative:text">
          <v:imagedata r:id="rId1" o:title=""/>
          <w10:wrap type="square"/>
        </v:shape>
      </w:pict>
    </w:r>
    <w:r>
      <w:t>Statuts du SNAC-FSU, version 2019 01</w:t>
    </w:r>
  </w:p>
  <w:p w:rsidR="00EB46B4" w:rsidRDefault="00EB46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68D4"/>
    <w:multiLevelType w:val="multilevel"/>
    <w:tmpl w:val="BDE6A9CC"/>
    <w:lvl w:ilvl="0">
      <w:start w:val="1"/>
      <w:numFmt w:val="none"/>
      <w:suff w:val="nothing"/>
      <w:lvlText w:val=""/>
      <w:lvlJc w:val="left"/>
      <w:pPr>
        <w:ind w:left="432" w:hanging="432"/>
      </w:pPr>
      <w:rPr>
        <w:rFonts w:cs="Symbol"/>
      </w:rPr>
    </w:lvl>
    <w:lvl w:ilvl="1">
      <w:start w:val="1"/>
      <w:numFmt w:val="none"/>
      <w:suff w:val="nothing"/>
      <w:lvlText w:val=""/>
      <w:lvlJc w:val="left"/>
      <w:pPr>
        <w:ind w:left="576" w:hanging="576"/>
      </w:pPr>
    </w:lvl>
    <w:lvl w:ilvl="2">
      <w:start w:val="1"/>
      <w:numFmt w:val="none"/>
      <w:suff w:val="nothing"/>
      <w:lvlText w:val=""/>
      <w:lvlJc w:val="left"/>
      <w:pPr>
        <w:ind w:left="720" w:hanging="720"/>
      </w:pPr>
      <w:rPr>
        <w:rFonts w:cs="Courier New"/>
      </w:rPr>
    </w:lvl>
    <w:lvl w:ilvl="3">
      <w:start w:val="1"/>
      <w:numFmt w:val="none"/>
      <w:suff w:val="nothing"/>
      <w:lvlText w:val=""/>
      <w:lvlJc w:val="left"/>
      <w:pPr>
        <w:ind w:left="864" w:hanging="864"/>
      </w:pPr>
      <w:rPr>
        <w:rFonts w:cs="Wingdings"/>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5416019"/>
    <w:multiLevelType w:val="multilevel"/>
    <w:tmpl w:val="D3D40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6B4"/>
    <w:rsid w:val="007B2FBA"/>
    <w:rsid w:val="00D21BE8"/>
    <w:rsid w:val="00EB46B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5E918"/>
  <w15:docId w15:val="{71355177-E97F-416B-8119-299CB62A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sz w:val="24"/>
      <w:lang w:eastAsia="zh-CN"/>
    </w:rPr>
  </w:style>
  <w:style w:type="paragraph" w:styleId="Titre1">
    <w:name w:val="heading 1"/>
    <w:basedOn w:val="Normal"/>
    <w:next w:val="Normal"/>
    <w:qFormat/>
    <w:pPr>
      <w:keepNext/>
      <w:jc w:val="both"/>
      <w:outlineLvl w:val="0"/>
    </w:pPr>
    <w:rPr>
      <w:rFonts w:ascii="Times New Roman" w:hAnsi="Times New Roman" w:cs="Times New Roman"/>
      <w:b/>
      <w:color w:val="000000"/>
    </w:rPr>
  </w:style>
  <w:style w:type="paragraph" w:styleId="Titre2">
    <w:name w:val="heading 2"/>
    <w:basedOn w:val="Normal"/>
    <w:next w:val="Normal"/>
    <w:qFormat/>
    <w:pPr>
      <w:keepNext/>
      <w:spacing w:before="240" w:after="60"/>
      <w:outlineLvl w:val="1"/>
    </w:pPr>
    <w:rPr>
      <w:rFonts w:ascii="Arial" w:hAnsi="Arial" w:cs="Arial"/>
      <w:b/>
      <w:i/>
      <w:sz w:val="28"/>
      <w:szCs w:val="28"/>
    </w:rPr>
  </w:style>
  <w:style w:type="paragraph" w:styleId="Titre3">
    <w:name w:val="heading 3"/>
    <w:basedOn w:val="Normal"/>
    <w:next w:val="Normal"/>
    <w:qFormat/>
    <w:pPr>
      <w:keepNext/>
      <w:spacing w:before="240" w:after="60"/>
      <w:outlineLvl w:val="2"/>
    </w:pPr>
    <w:rPr>
      <w:rFonts w:ascii="Helvetica" w:hAnsi="Helvetica" w:cs="Helvetica"/>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Times New Roman" w:eastAsia="Times"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Policepardfaut1">
    <w:name w:val="Police par défaut1"/>
    <w:qFormat/>
  </w:style>
  <w:style w:type="character" w:styleId="Numrodepage">
    <w:name w:val="page number"/>
    <w:basedOn w:val="Policepardfaut1"/>
    <w:qFormat/>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paragraph" w:styleId="Titre">
    <w:name w:val="Title"/>
    <w:basedOn w:val="Normal"/>
    <w:next w:val="Sous-titre"/>
    <w:qFormat/>
    <w:pPr>
      <w:jc w:val="center"/>
    </w:pPr>
    <w:rPr>
      <w:rFonts w:ascii="Geneva" w:hAnsi="Geneva" w:cs="Geneva"/>
      <w:b/>
      <w:color w:val="000000"/>
    </w:rPr>
  </w:style>
  <w:style w:type="paragraph" w:styleId="Corpsdetexte">
    <w:name w:val="Body Text"/>
    <w:basedOn w:val="Normal"/>
    <w:pPr>
      <w:jc w:val="both"/>
    </w:pPr>
    <w:rPr>
      <w:rFonts w:ascii="Geneva" w:hAnsi="Geneva" w:cs="Geneva"/>
      <w:color w:val="000000"/>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Cs w:val="24"/>
    </w:rPr>
  </w:style>
  <w:style w:type="paragraph" w:customStyle="1" w:styleId="Index">
    <w:name w:val="Index"/>
    <w:basedOn w:val="Normal"/>
    <w:qFormat/>
    <w:pPr>
      <w:suppressLineNumbers/>
    </w:pPr>
    <w:rPr>
      <w:rFonts w:ascii="Liberation Sans" w:hAnsi="Liberation Sans" w:cs="Mangal"/>
    </w:rPr>
  </w:style>
  <w:style w:type="paragraph" w:customStyle="1" w:styleId="Titre10">
    <w:name w:val="Titre1"/>
    <w:basedOn w:val="Normal"/>
    <w:qFormat/>
    <w:pPr>
      <w:keepNext/>
      <w:spacing w:before="240" w:after="120"/>
    </w:pPr>
    <w:rPr>
      <w:rFonts w:ascii="Liberation Sans" w:eastAsia="Lucida Sans Unicode" w:hAnsi="Liberation Sans" w:cs="Mangal"/>
      <w:sz w:val="28"/>
      <w:szCs w:val="28"/>
    </w:rPr>
  </w:style>
  <w:style w:type="paragraph" w:customStyle="1" w:styleId="Corpsdetexte21">
    <w:name w:val="Corps de texte 21"/>
    <w:basedOn w:val="Normal"/>
    <w:qFormat/>
    <w:pPr>
      <w:jc w:val="both"/>
    </w:pPr>
    <w:rPr>
      <w:rFonts w:ascii="Geneva" w:hAnsi="Geneva" w:cs="Geneva"/>
      <w:color w:val="000000"/>
      <w:u w:val="single"/>
    </w:rPr>
  </w:style>
  <w:style w:type="paragraph" w:customStyle="1" w:styleId="Corpsdetexte31">
    <w:name w:val="Corps de texte 31"/>
    <w:basedOn w:val="Normal"/>
    <w:qFormat/>
    <w:pPr>
      <w:jc w:val="both"/>
    </w:pPr>
    <w:rPr>
      <w:sz w:val="28"/>
      <w:u w:val="single"/>
    </w:rPr>
  </w:style>
  <w:style w:type="paragraph" w:styleId="Sous-titre">
    <w:name w:val="Subtitle"/>
    <w:basedOn w:val="Titre10"/>
    <w:qFormat/>
    <w:pPr>
      <w:jc w:val="center"/>
    </w:pPr>
    <w:rPr>
      <w:i/>
      <w:iCs/>
    </w:rPr>
  </w:style>
  <w:style w:type="paragraph" w:customStyle="1" w:styleId="WW-Standard">
    <w:name w:val="WW-Standard"/>
    <w:qFormat/>
    <w:pPr>
      <w:widowControl w:val="0"/>
      <w:suppressAutoHyphens/>
    </w:pPr>
    <w:rPr>
      <w:rFonts w:cs="Times"/>
      <w:sz w:val="24"/>
      <w:lang w:eastAsia="zh-CN"/>
    </w:rPr>
  </w:style>
  <w:style w:type="paragraph" w:styleId="TM1">
    <w:name w:val="toc 1"/>
    <w:basedOn w:val="Normal"/>
    <w:next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2172</Words>
  <Characters>11947</Characters>
  <Application>Microsoft Office Word</Application>
  <DocSecurity>0</DocSecurity>
  <Lines>99</Lines>
  <Paragraphs>28</Paragraphs>
  <ScaleCrop>false</ScaleCrop>
  <Company>Ministère de la Culture</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modifiés du 16 février 1996</dc:title>
  <dc:subject/>
  <dc:creator>CIRAS</dc:creator>
  <dc:description/>
  <cp:lastModifiedBy>MAGUET Frédéric</cp:lastModifiedBy>
  <cp:revision>4</cp:revision>
  <cp:lastPrinted>2012-05-09T12:52:00Z</cp:lastPrinted>
  <dcterms:created xsi:type="dcterms:W3CDTF">2019-05-21T15:08:00Z</dcterms:created>
  <dcterms:modified xsi:type="dcterms:W3CDTF">2019-09-09T13:07:00Z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