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69" w:rsidRDefault="009A7969" w:rsidP="009A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</w:pPr>
      <w:r>
        <w:rPr>
          <w:b/>
        </w:rPr>
        <w:t>Fonction</w:t>
      </w:r>
      <w:r>
        <w:t xml:space="preserve"> : </w:t>
      </w:r>
      <w:r w:rsidR="003F5001">
        <w:t>Chef du service des Commandes et de la comptabilité et R</w:t>
      </w:r>
      <w:bookmarkStart w:id="0" w:name="_GoBack"/>
      <w:bookmarkEnd w:id="0"/>
      <w:r w:rsidR="003F5001">
        <w:t>égisseuse d’avances</w:t>
      </w:r>
    </w:p>
    <w:p w:rsidR="009A7969" w:rsidRDefault="009A7969" w:rsidP="009A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</w:pPr>
      <w:r>
        <w:rPr>
          <w:b/>
        </w:rPr>
        <w:t>Catégorie d’emploi</w:t>
      </w:r>
      <w:r>
        <w:t xml:space="preserve"> : Catégorie </w:t>
      </w:r>
      <w:r w:rsidR="008F5A64">
        <w:t>B</w:t>
      </w:r>
    </w:p>
    <w:p w:rsidR="009A7969" w:rsidRDefault="009A7969" w:rsidP="009A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strike/>
        </w:rPr>
      </w:pPr>
      <w:r>
        <w:rPr>
          <w:b/>
        </w:rPr>
        <w:t>Direction, pôle</w:t>
      </w:r>
      <w:r>
        <w:t> : secrétariat général </w:t>
      </w:r>
    </w:p>
    <w:p w:rsidR="009A7969" w:rsidRDefault="009A7969" w:rsidP="009A7969">
      <w:pPr>
        <w:jc w:val="both"/>
      </w:pPr>
    </w:p>
    <w:p w:rsidR="009A7969" w:rsidRDefault="009A7969" w:rsidP="009A7969">
      <w:pPr>
        <w:jc w:val="both"/>
        <w:rPr>
          <w:b/>
        </w:rPr>
      </w:pPr>
      <w:r>
        <w:rPr>
          <w:b/>
        </w:rPr>
        <w:t>POSITION DANS L’ORGANISATION</w:t>
      </w:r>
    </w:p>
    <w:p w:rsidR="009A7969" w:rsidRDefault="009A7969" w:rsidP="009A7969">
      <w:pPr>
        <w:jc w:val="both"/>
      </w:pPr>
    </w:p>
    <w:p w:rsidR="008B0F4E" w:rsidRDefault="008B0F4E" w:rsidP="009A7969">
      <w:pPr>
        <w:jc w:val="both"/>
      </w:pPr>
    </w:p>
    <w:p w:rsidR="008F5A64" w:rsidRDefault="008F5A64" w:rsidP="009A7969">
      <w:pPr>
        <w:jc w:val="both"/>
      </w:pPr>
    </w:p>
    <w:p w:rsidR="009A7969" w:rsidRDefault="009A7969" w:rsidP="009A7969">
      <w:pPr>
        <w:jc w:val="both"/>
      </w:pPr>
      <w:r>
        <w:rPr>
          <w:b/>
        </w:rPr>
        <w:t>HIERARCHIE </w:t>
      </w:r>
      <w:r>
        <w:t>:</w:t>
      </w:r>
    </w:p>
    <w:p w:rsidR="009A7969" w:rsidRDefault="009A7969" w:rsidP="009A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N+1 : secrétaire Général</w:t>
      </w:r>
    </w:p>
    <w:p w:rsidR="009A7969" w:rsidRDefault="009A7969" w:rsidP="009A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N+2 : directeur de l’établissement</w:t>
      </w:r>
    </w:p>
    <w:p w:rsidR="009A7969" w:rsidRDefault="009A7969" w:rsidP="009A7969">
      <w:pPr>
        <w:jc w:val="both"/>
      </w:pPr>
    </w:p>
    <w:p w:rsidR="009A7969" w:rsidRDefault="009A7969" w:rsidP="009A7969">
      <w:pPr>
        <w:jc w:val="both"/>
        <w:rPr>
          <w:b/>
        </w:rPr>
      </w:pPr>
      <w:r>
        <w:rPr>
          <w:b/>
        </w:rPr>
        <w:t>DIMENSION DU POSTE</w:t>
      </w:r>
    </w:p>
    <w:p w:rsidR="009A7969" w:rsidRDefault="009A7969" w:rsidP="009A7969">
      <w:pPr>
        <w:jc w:val="both"/>
        <w:rPr>
          <w:b/>
        </w:rPr>
      </w:pPr>
    </w:p>
    <w:p w:rsidR="003F5001" w:rsidRDefault="009A7969" w:rsidP="009A7969">
      <w:pPr>
        <w:jc w:val="both"/>
      </w:pPr>
      <w:r>
        <w:t xml:space="preserve">Sous l'autorité de la direction du </w:t>
      </w:r>
      <w:r w:rsidR="003F5001">
        <w:t>musée, l</w:t>
      </w:r>
      <w:r>
        <w:t xml:space="preserve">a </w:t>
      </w:r>
      <w:r w:rsidR="003F5001">
        <w:t xml:space="preserve">responsable du service des commandes et de la comptabilité a </w:t>
      </w:r>
      <w:r>
        <w:t>pour mission</w:t>
      </w:r>
      <w:r w:rsidR="003F5001">
        <w:t> :</w:t>
      </w:r>
    </w:p>
    <w:p w:rsidR="009A7969" w:rsidRDefault="003F5001" w:rsidP="003F5001">
      <w:pPr>
        <w:pStyle w:val="Paragraphedeliste"/>
        <w:numPr>
          <w:ilvl w:val="0"/>
          <w:numId w:val="6"/>
        </w:numPr>
        <w:jc w:val="both"/>
      </w:pPr>
      <w:r>
        <w:t xml:space="preserve">la gestion des dépenses de fonctionnement et d’investissement du Service à Compétence nationale de Saint-Germain-en-Laye  </w:t>
      </w:r>
    </w:p>
    <w:p w:rsidR="003F5001" w:rsidRDefault="003F5001" w:rsidP="003F5001">
      <w:pPr>
        <w:pStyle w:val="Paragraphedeliste"/>
        <w:numPr>
          <w:ilvl w:val="0"/>
          <w:numId w:val="6"/>
        </w:numPr>
        <w:jc w:val="both"/>
      </w:pPr>
      <w:r>
        <w:t>la régie d’avances du SCN</w:t>
      </w:r>
    </w:p>
    <w:p w:rsidR="003F5001" w:rsidRDefault="003F5001" w:rsidP="003F5001">
      <w:pPr>
        <w:jc w:val="both"/>
      </w:pPr>
    </w:p>
    <w:p w:rsidR="003F5001" w:rsidRPr="008B0F4E" w:rsidRDefault="003F5001" w:rsidP="003F5001">
      <w:pPr>
        <w:jc w:val="both"/>
        <w:rPr>
          <w:b/>
        </w:rPr>
      </w:pPr>
      <w:r w:rsidRPr="008B0F4E">
        <w:rPr>
          <w:b/>
        </w:rPr>
        <w:t>MISSIONS PRINCIPALES</w:t>
      </w:r>
    </w:p>
    <w:p w:rsidR="008B0F4E" w:rsidRDefault="008B0F4E" w:rsidP="008B0F4E">
      <w:pPr>
        <w:pStyle w:val="Paragraphedeliste"/>
        <w:jc w:val="both"/>
      </w:pPr>
    </w:p>
    <w:p w:rsidR="003F5001" w:rsidRDefault="008B0F4E" w:rsidP="008B0F4E">
      <w:pPr>
        <w:pStyle w:val="Paragraphedeliste"/>
        <w:ind w:left="0"/>
        <w:jc w:val="both"/>
      </w:pPr>
      <w:r w:rsidRPr="008B0F4E">
        <w:t>•</w:t>
      </w:r>
      <w:r w:rsidRPr="008B0F4E">
        <w:tab/>
      </w:r>
      <w:r w:rsidRPr="008B0F4E">
        <w:rPr>
          <w:b/>
        </w:rPr>
        <w:t>Traiter et gérer les commandes des services métiers</w:t>
      </w:r>
    </w:p>
    <w:p w:rsidR="008B0F4E" w:rsidRPr="008B0F4E" w:rsidRDefault="003F5001" w:rsidP="008B0F4E">
      <w:pPr>
        <w:ind w:left="708" w:hanging="708"/>
        <w:jc w:val="both"/>
      </w:pPr>
      <w:r>
        <w:t>•</w:t>
      </w:r>
      <w:r>
        <w:tab/>
        <w:t>Traiter les actes afférents aux décisions de gestion budgétaire prises par les services métiers</w:t>
      </w:r>
    </w:p>
    <w:p w:rsidR="003F5001" w:rsidRDefault="003F5001" w:rsidP="003F5001">
      <w:pPr>
        <w:jc w:val="both"/>
      </w:pPr>
      <w:r>
        <w:t>•</w:t>
      </w:r>
      <w:r>
        <w:tab/>
        <w:t>Saisir les demandes d’achats pour transmission au CSP</w:t>
      </w:r>
    </w:p>
    <w:p w:rsidR="003F5001" w:rsidRDefault="003F5001" w:rsidP="003F5001">
      <w:pPr>
        <w:ind w:left="708" w:hanging="708"/>
        <w:jc w:val="both"/>
      </w:pPr>
      <w:r>
        <w:t>•</w:t>
      </w:r>
      <w:r>
        <w:tab/>
        <w:t>Collecter les informations sur les tiers (saisie des demandes de création /modification de tiers)</w:t>
      </w:r>
    </w:p>
    <w:p w:rsidR="003F5001" w:rsidRDefault="003F5001" w:rsidP="003F5001">
      <w:pPr>
        <w:jc w:val="both"/>
      </w:pPr>
      <w:r>
        <w:t>•</w:t>
      </w:r>
      <w:r>
        <w:tab/>
        <w:t>Etre chargée de l’animation et saisie de la constatation du service fait</w:t>
      </w:r>
    </w:p>
    <w:p w:rsidR="003F5001" w:rsidRDefault="003F5001" w:rsidP="003F5001">
      <w:pPr>
        <w:jc w:val="both"/>
      </w:pPr>
      <w:r>
        <w:t>•</w:t>
      </w:r>
      <w:r>
        <w:tab/>
        <w:t>Etre chargée du suivi des factures</w:t>
      </w:r>
    </w:p>
    <w:p w:rsidR="008B0F4E" w:rsidRDefault="003F5001" w:rsidP="008B0F4E">
      <w:pPr>
        <w:ind w:left="708" w:hanging="708"/>
        <w:jc w:val="both"/>
      </w:pPr>
      <w:r>
        <w:t>•</w:t>
      </w:r>
      <w:r>
        <w:tab/>
        <w:t>Etre chargée du traitement de l’ensemble des actes d’exécution des dépenses des services métiers</w:t>
      </w:r>
    </w:p>
    <w:p w:rsidR="003F5001" w:rsidRDefault="003F5001" w:rsidP="003F5001">
      <w:pPr>
        <w:jc w:val="both"/>
      </w:pPr>
      <w:r>
        <w:t>•</w:t>
      </w:r>
      <w:r>
        <w:tab/>
        <w:t>Etre chargée du traitement des recettes non fiscales</w:t>
      </w:r>
    </w:p>
    <w:p w:rsidR="003F5001" w:rsidRDefault="003F5001" w:rsidP="003F5001">
      <w:pPr>
        <w:jc w:val="both"/>
      </w:pPr>
      <w:r>
        <w:t>•</w:t>
      </w:r>
      <w:r>
        <w:tab/>
        <w:t>Etre chargée du suivi de gestion et contrôle de gestion</w:t>
      </w:r>
    </w:p>
    <w:p w:rsidR="003F5001" w:rsidRDefault="003F5001" w:rsidP="003F5001">
      <w:pPr>
        <w:jc w:val="both"/>
      </w:pPr>
      <w:r>
        <w:t>•</w:t>
      </w:r>
      <w:r>
        <w:tab/>
        <w:t>Participer au déploiement de la démarche de la qualité comptable</w:t>
      </w:r>
    </w:p>
    <w:p w:rsidR="003F5001" w:rsidRDefault="003F5001" w:rsidP="003F5001">
      <w:pPr>
        <w:jc w:val="both"/>
      </w:pPr>
      <w:r>
        <w:t>•</w:t>
      </w:r>
      <w:r>
        <w:tab/>
        <w:t xml:space="preserve">Assumer le rôle de correspondant chorus </w:t>
      </w:r>
      <w:r w:rsidR="008B0F4E">
        <w:t>formulaires</w:t>
      </w:r>
      <w:r>
        <w:t>(CCFP)</w:t>
      </w:r>
    </w:p>
    <w:p w:rsidR="003F5001" w:rsidRDefault="003F5001" w:rsidP="003F5001">
      <w:pPr>
        <w:jc w:val="both"/>
      </w:pPr>
      <w:r>
        <w:t>•</w:t>
      </w:r>
      <w:r>
        <w:tab/>
        <w:t>Constituer le dossier des immobilisations</w:t>
      </w:r>
    </w:p>
    <w:p w:rsidR="003F5001" w:rsidRDefault="003F5001" w:rsidP="003F5001">
      <w:pPr>
        <w:jc w:val="both"/>
      </w:pPr>
      <w:r>
        <w:t>•</w:t>
      </w:r>
      <w:r>
        <w:tab/>
        <w:t>Mettre en service les immobilisations</w:t>
      </w:r>
    </w:p>
    <w:p w:rsidR="003F5001" w:rsidRDefault="003F5001" w:rsidP="003F5001">
      <w:pPr>
        <w:ind w:left="708" w:hanging="708"/>
        <w:jc w:val="both"/>
      </w:pPr>
      <w:r>
        <w:t>•</w:t>
      </w:r>
      <w:r>
        <w:tab/>
        <w:t>Participer à l’amélioration de la qualité des données réelles et comptables afférentes au patrimoine de l’Etat</w:t>
      </w:r>
    </w:p>
    <w:p w:rsidR="003F5001" w:rsidRDefault="008B0F4E" w:rsidP="003F5001">
      <w:pPr>
        <w:ind w:left="708" w:hanging="708"/>
        <w:jc w:val="both"/>
      </w:pPr>
      <w:r>
        <w:t>•</w:t>
      </w:r>
      <w:r>
        <w:tab/>
        <w:t>Contrôler le Relevé d’Opérations B</w:t>
      </w:r>
      <w:r w:rsidR="003F5001">
        <w:t>ancaires (ROB) retraçant les dépenses effectuées par carte achat et ventiler les lignes de dépenses sur compte PCE avant transmission au CSP</w:t>
      </w:r>
    </w:p>
    <w:p w:rsidR="003F5001" w:rsidRDefault="003F5001" w:rsidP="003F5001">
      <w:pPr>
        <w:jc w:val="both"/>
      </w:pPr>
      <w:r>
        <w:t>•</w:t>
      </w:r>
      <w:r>
        <w:tab/>
        <w:t xml:space="preserve">Gérer le suivi administratif et financier des contrats et des marchés </w:t>
      </w:r>
    </w:p>
    <w:p w:rsidR="003F5001" w:rsidRDefault="003F5001" w:rsidP="003F5001">
      <w:pPr>
        <w:jc w:val="both"/>
      </w:pPr>
      <w:r>
        <w:t>•</w:t>
      </w:r>
      <w:r>
        <w:tab/>
        <w:t>Contrôler la régularité de l’ensemble des marchés avant transmission au CSP</w:t>
      </w:r>
    </w:p>
    <w:p w:rsidR="003F5001" w:rsidRDefault="003F5001" w:rsidP="003F5001">
      <w:pPr>
        <w:jc w:val="both"/>
      </w:pPr>
      <w:r>
        <w:t>•</w:t>
      </w:r>
      <w:r>
        <w:tab/>
        <w:t>Assurer la relation avec les CSP sur les sujets relatifs aux marchés</w:t>
      </w:r>
    </w:p>
    <w:p w:rsidR="003F5001" w:rsidRDefault="003F5001" w:rsidP="003F5001">
      <w:pPr>
        <w:ind w:left="708" w:hanging="708"/>
        <w:jc w:val="both"/>
      </w:pPr>
      <w:r>
        <w:t>•</w:t>
      </w:r>
      <w:r>
        <w:tab/>
        <w:t>Assurer les travaux administratifs liés aux marchés (préparation des notifications, lettres de refus…)</w:t>
      </w:r>
    </w:p>
    <w:p w:rsidR="003F5001" w:rsidRDefault="003F5001" w:rsidP="003F5001">
      <w:pPr>
        <w:jc w:val="both"/>
      </w:pPr>
      <w:r>
        <w:t>•</w:t>
      </w:r>
      <w:r>
        <w:tab/>
        <w:t>Gérer les missions avec frais des personnels</w:t>
      </w:r>
    </w:p>
    <w:p w:rsidR="003F5001" w:rsidRDefault="003F5001" w:rsidP="003F5001">
      <w:pPr>
        <w:jc w:val="both"/>
      </w:pPr>
      <w:r>
        <w:t>•</w:t>
      </w:r>
      <w:r>
        <w:tab/>
        <w:t xml:space="preserve">Instruire des dossiers </w:t>
      </w:r>
      <w:r w:rsidR="008B0F4E">
        <w:t xml:space="preserve">ponctuels </w:t>
      </w:r>
      <w:r>
        <w:t>sur le plan administratif et comptable</w:t>
      </w:r>
    </w:p>
    <w:p w:rsidR="008B0F4E" w:rsidRDefault="008B0F4E" w:rsidP="003F5001">
      <w:pPr>
        <w:jc w:val="both"/>
      </w:pPr>
    </w:p>
    <w:p w:rsidR="008B0F4E" w:rsidRDefault="008B0F4E" w:rsidP="003F5001">
      <w:pPr>
        <w:jc w:val="both"/>
      </w:pPr>
    </w:p>
    <w:p w:rsidR="003F5001" w:rsidRPr="003F5001" w:rsidRDefault="003F5001" w:rsidP="003F5001">
      <w:pPr>
        <w:ind w:left="708"/>
        <w:jc w:val="both"/>
        <w:rPr>
          <w:b/>
        </w:rPr>
      </w:pPr>
      <w:r w:rsidRPr="003F5001">
        <w:rPr>
          <w:b/>
        </w:rPr>
        <w:t>Régie d’avances</w:t>
      </w:r>
    </w:p>
    <w:p w:rsidR="003F5001" w:rsidRDefault="003F5001" w:rsidP="003F5001">
      <w:pPr>
        <w:jc w:val="both"/>
      </w:pPr>
      <w:r>
        <w:t>•</w:t>
      </w:r>
      <w:r>
        <w:tab/>
        <w:t>Assurer la liquidation et le paiement aux agents de leurs frais de mission et de formation</w:t>
      </w:r>
    </w:p>
    <w:p w:rsidR="003F5001" w:rsidRDefault="003F5001" w:rsidP="003F5001">
      <w:pPr>
        <w:jc w:val="both"/>
      </w:pPr>
      <w:r>
        <w:t>•</w:t>
      </w:r>
      <w:r>
        <w:tab/>
        <w:t>Assurer la liquidation des factures en appliquant les règles et procédures établies</w:t>
      </w:r>
    </w:p>
    <w:p w:rsidR="003F5001" w:rsidRDefault="003F5001" w:rsidP="003F5001">
      <w:pPr>
        <w:jc w:val="both"/>
      </w:pPr>
      <w:r>
        <w:t>•</w:t>
      </w:r>
      <w:r>
        <w:tab/>
        <w:t>Pointer et contrôler les opérations et les écritures</w:t>
      </w:r>
    </w:p>
    <w:p w:rsidR="003F5001" w:rsidRDefault="003F5001" w:rsidP="003F5001">
      <w:pPr>
        <w:jc w:val="both"/>
      </w:pPr>
      <w:r>
        <w:t>•</w:t>
      </w:r>
      <w:r>
        <w:tab/>
        <w:t>T</w:t>
      </w:r>
      <w:r w:rsidR="008B0F4E">
        <w:t>ransmission des documents au SFACT</w:t>
      </w:r>
      <w:r>
        <w:t xml:space="preserve"> pour reconstitution de l’avance</w:t>
      </w:r>
    </w:p>
    <w:p w:rsidR="003F5001" w:rsidRDefault="003F5001" w:rsidP="009A7969">
      <w:pPr>
        <w:jc w:val="both"/>
      </w:pPr>
    </w:p>
    <w:p w:rsidR="003F5001" w:rsidRDefault="003F5001" w:rsidP="009A7969">
      <w:pPr>
        <w:jc w:val="both"/>
      </w:pPr>
    </w:p>
    <w:p w:rsidR="003F5001" w:rsidRDefault="003F5001" w:rsidP="009A7969">
      <w:pPr>
        <w:jc w:val="both"/>
      </w:pPr>
    </w:p>
    <w:p w:rsidR="009A7969" w:rsidRDefault="009A7969" w:rsidP="009A7969">
      <w:pPr>
        <w:jc w:val="both"/>
        <w:rPr>
          <w:b/>
        </w:rPr>
      </w:pPr>
      <w:r>
        <w:rPr>
          <w:b/>
        </w:rPr>
        <w:t>COMPETENCES REQUISES</w:t>
      </w:r>
    </w:p>
    <w:p w:rsidR="009A7969" w:rsidRDefault="009A7969" w:rsidP="009A7969">
      <w:pPr>
        <w:jc w:val="both"/>
      </w:pPr>
    </w:p>
    <w:p w:rsidR="009A7969" w:rsidRDefault="009A7969" w:rsidP="009A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b/>
        </w:rPr>
      </w:pPr>
      <w:r>
        <w:rPr>
          <w:b/>
        </w:rPr>
        <w:t>Connaissances professionnelles</w:t>
      </w:r>
    </w:p>
    <w:p w:rsidR="009A7969" w:rsidRDefault="009A7969" w:rsidP="009A7969">
      <w:pPr>
        <w:jc w:val="both"/>
      </w:pPr>
    </w:p>
    <w:p w:rsidR="008B0F4E" w:rsidRDefault="008B0F4E" w:rsidP="008B0F4E">
      <w:pPr>
        <w:jc w:val="both"/>
      </w:pPr>
      <w:r>
        <w:t xml:space="preserve">Processus et procédures budgétaires </w:t>
      </w:r>
    </w:p>
    <w:p w:rsidR="008B0F4E" w:rsidRDefault="008B0F4E" w:rsidP="008B0F4E">
      <w:pPr>
        <w:jc w:val="both"/>
      </w:pPr>
      <w:r>
        <w:t xml:space="preserve">Processus d’exécution de la dépense (chaîne de la dépense, EJ, SF, DP) </w:t>
      </w:r>
    </w:p>
    <w:p w:rsidR="008B0F4E" w:rsidRDefault="008B0F4E" w:rsidP="008B0F4E">
      <w:pPr>
        <w:jc w:val="both"/>
      </w:pPr>
      <w:r>
        <w:t xml:space="preserve">Règles de consommations des AE et CP - </w:t>
      </w:r>
    </w:p>
    <w:p w:rsidR="008B0F4E" w:rsidRDefault="008B0F4E" w:rsidP="008B0F4E">
      <w:pPr>
        <w:jc w:val="both"/>
      </w:pPr>
      <w:r>
        <w:t xml:space="preserve">Règlementation des dépenses simplifiées (cartes achats, régie) </w:t>
      </w:r>
    </w:p>
    <w:p w:rsidR="008B0F4E" w:rsidRDefault="008B0F4E" w:rsidP="008B0F4E">
      <w:pPr>
        <w:jc w:val="both"/>
      </w:pPr>
      <w:r>
        <w:t>Chorus Formulaires</w:t>
      </w:r>
    </w:p>
    <w:p w:rsidR="008B0F4E" w:rsidRDefault="008B0F4E" w:rsidP="008B0F4E">
      <w:pPr>
        <w:jc w:val="both"/>
      </w:pPr>
      <w:r>
        <w:t>Chorus application</w:t>
      </w:r>
    </w:p>
    <w:p w:rsidR="008B0F4E" w:rsidRDefault="008B0F4E" w:rsidP="008B0F4E">
      <w:pPr>
        <w:jc w:val="both"/>
      </w:pPr>
      <w:r>
        <w:t xml:space="preserve">Logiciel </w:t>
      </w:r>
      <w:proofErr w:type="spellStart"/>
      <w:r>
        <w:t>Arégie</w:t>
      </w:r>
      <w:proofErr w:type="spellEnd"/>
      <w:r>
        <w:t xml:space="preserve"> pour régie d’avances</w:t>
      </w:r>
    </w:p>
    <w:p w:rsidR="008B0F4E" w:rsidRDefault="008B0F4E" w:rsidP="008B0F4E">
      <w:pPr>
        <w:jc w:val="both"/>
      </w:pPr>
      <w:r>
        <w:t>Logiciels de bureautique</w:t>
      </w:r>
    </w:p>
    <w:p w:rsidR="008B0F4E" w:rsidRDefault="008B0F4E" w:rsidP="009A7969">
      <w:pPr>
        <w:jc w:val="both"/>
      </w:pPr>
    </w:p>
    <w:p w:rsidR="008F5A64" w:rsidRDefault="008F5A64" w:rsidP="008F5A64">
      <w:pPr>
        <w:jc w:val="both"/>
      </w:pPr>
    </w:p>
    <w:p w:rsidR="009A7969" w:rsidRDefault="009A7969" w:rsidP="009A7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b/>
        </w:rPr>
      </w:pPr>
      <w:r>
        <w:rPr>
          <w:b/>
        </w:rPr>
        <w:t>Compétences comportementales et émotionnelles</w:t>
      </w:r>
    </w:p>
    <w:p w:rsidR="008F5A64" w:rsidRDefault="008F5A64" w:rsidP="009A7969">
      <w:pPr>
        <w:jc w:val="both"/>
      </w:pPr>
    </w:p>
    <w:p w:rsidR="008F5A64" w:rsidRDefault="008F5A64" w:rsidP="008F5A64">
      <w:pPr>
        <w:jc w:val="both"/>
      </w:pPr>
      <w:r>
        <w:t>Etre rigoureux</w:t>
      </w:r>
    </w:p>
    <w:p w:rsidR="008F5A64" w:rsidRDefault="008F5A64" w:rsidP="008F5A64">
      <w:pPr>
        <w:jc w:val="both"/>
      </w:pPr>
      <w:r>
        <w:t>Etre autonome</w:t>
      </w:r>
    </w:p>
    <w:p w:rsidR="008F5A64" w:rsidRDefault="008F5A64" w:rsidP="008F5A64">
      <w:pPr>
        <w:jc w:val="both"/>
      </w:pPr>
      <w:r>
        <w:t>Etre persévérant</w:t>
      </w:r>
    </w:p>
    <w:p w:rsidR="008F5A64" w:rsidRDefault="008F5A64" w:rsidP="008F5A64">
      <w:pPr>
        <w:jc w:val="both"/>
      </w:pPr>
      <w:r>
        <w:t>Sens des relations humaines</w:t>
      </w:r>
    </w:p>
    <w:p w:rsidR="008F5A64" w:rsidRDefault="008F5A64" w:rsidP="008F5A64">
      <w:pPr>
        <w:jc w:val="both"/>
      </w:pPr>
      <w:r>
        <w:t>Sens de l’initiative</w:t>
      </w:r>
    </w:p>
    <w:p w:rsidR="008F5A64" w:rsidRDefault="008F5A64" w:rsidP="008F5A64">
      <w:pPr>
        <w:jc w:val="both"/>
      </w:pPr>
      <w:r>
        <w:t>Esprit d’équipe</w:t>
      </w:r>
    </w:p>
    <w:p w:rsidR="008F5A64" w:rsidRDefault="008F5A64" w:rsidP="008F5A64">
      <w:pPr>
        <w:jc w:val="both"/>
      </w:pPr>
      <w:r>
        <w:t>Capacité d’adaptation</w:t>
      </w:r>
    </w:p>
    <w:p w:rsidR="008F5A64" w:rsidRDefault="008F5A64" w:rsidP="008F5A64">
      <w:pPr>
        <w:jc w:val="both"/>
      </w:pPr>
      <w:r>
        <w:t>Etre à l’écoute</w:t>
      </w:r>
    </w:p>
    <w:p w:rsidR="008F5A64" w:rsidRDefault="008F5A64" w:rsidP="008F5A64">
      <w:pPr>
        <w:jc w:val="both"/>
      </w:pPr>
      <w:r>
        <w:t xml:space="preserve">Sens de l’organisation </w:t>
      </w:r>
    </w:p>
    <w:p w:rsidR="009A7969" w:rsidRDefault="008F5A64" w:rsidP="008F5A64">
      <w:pPr>
        <w:jc w:val="both"/>
      </w:pPr>
      <w:r>
        <w:t>Réactivité</w:t>
      </w:r>
    </w:p>
    <w:p w:rsidR="009A7969" w:rsidRDefault="009A7969" w:rsidP="009A7969">
      <w:pPr>
        <w:jc w:val="both"/>
      </w:pPr>
    </w:p>
    <w:p w:rsidR="005A1B3F" w:rsidRDefault="005A1B3F"/>
    <w:sectPr w:rsidR="005A1B3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2CD" w:rsidRDefault="000D52CD">
      <w:r>
        <w:separator/>
      </w:r>
    </w:p>
  </w:endnote>
  <w:endnote w:type="continuationSeparator" w:id="0">
    <w:p w:rsidR="000D52CD" w:rsidRDefault="000D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12" w:rsidRDefault="00AC33E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B4512" w:rsidRDefault="002B45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12" w:rsidRDefault="00AC33E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8516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B4512" w:rsidRDefault="002B45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2CD" w:rsidRDefault="000D52CD">
      <w:r>
        <w:separator/>
      </w:r>
    </w:p>
  </w:footnote>
  <w:footnote w:type="continuationSeparator" w:id="0">
    <w:p w:rsidR="000D52CD" w:rsidRDefault="000D5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361D"/>
    <w:multiLevelType w:val="hybridMultilevel"/>
    <w:tmpl w:val="5AACD7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91442"/>
    <w:multiLevelType w:val="hybridMultilevel"/>
    <w:tmpl w:val="B87AA1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460DFB"/>
    <w:multiLevelType w:val="hybridMultilevel"/>
    <w:tmpl w:val="190437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B532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2F0E0F"/>
    <w:multiLevelType w:val="hybridMultilevel"/>
    <w:tmpl w:val="27D2EC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F841CD"/>
    <w:multiLevelType w:val="hybridMultilevel"/>
    <w:tmpl w:val="15A6C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C4191"/>
    <w:multiLevelType w:val="hybridMultilevel"/>
    <w:tmpl w:val="2196B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E6D8B"/>
    <w:multiLevelType w:val="hybridMultilevel"/>
    <w:tmpl w:val="5A6C65E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FC57CD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3D26523"/>
    <w:multiLevelType w:val="hybridMultilevel"/>
    <w:tmpl w:val="CA469A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8B1E8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8D03284"/>
    <w:multiLevelType w:val="hybridMultilevel"/>
    <w:tmpl w:val="76D08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769CF"/>
    <w:multiLevelType w:val="hybridMultilevel"/>
    <w:tmpl w:val="DE62E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69"/>
    <w:rsid w:val="000D52CD"/>
    <w:rsid w:val="00285161"/>
    <w:rsid w:val="002B4512"/>
    <w:rsid w:val="002D2A94"/>
    <w:rsid w:val="003F5001"/>
    <w:rsid w:val="004D162E"/>
    <w:rsid w:val="005A1B3F"/>
    <w:rsid w:val="008B0F4E"/>
    <w:rsid w:val="008F5A64"/>
    <w:rsid w:val="009A7969"/>
    <w:rsid w:val="00AC33EB"/>
    <w:rsid w:val="00DD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71FE5-4325-4A5E-B669-D1B199A9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9A79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9A79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semiHidden/>
    <w:rsid w:val="009A79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A79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9A79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9A796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semiHidden/>
    <w:rsid w:val="009A7969"/>
  </w:style>
  <w:style w:type="paragraph" w:styleId="Paragraphedeliste">
    <w:name w:val="List Paragraph"/>
    <w:basedOn w:val="Normal"/>
    <w:uiPriority w:val="34"/>
    <w:qFormat/>
    <w:rsid w:val="003F500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51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16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</dc:creator>
  <cp:keywords/>
  <dc:description/>
  <cp:lastModifiedBy>roche</cp:lastModifiedBy>
  <cp:revision>2</cp:revision>
  <cp:lastPrinted>2015-11-03T08:44:00Z</cp:lastPrinted>
  <dcterms:created xsi:type="dcterms:W3CDTF">2015-11-03T10:48:00Z</dcterms:created>
  <dcterms:modified xsi:type="dcterms:W3CDTF">2015-11-03T10:48:00Z</dcterms:modified>
</cp:coreProperties>
</file>