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D0136">
      <w:pPr>
        <w:pStyle w:val="header"/>
        <w:tabs>
          <w:tab w:val="left" w:pos="3686"/>
        </w:tabs>
      </w:pPr>
      <w:bookmarkStart w:id="0" w:name="_GoBack"/>
      <w:bookmarkEnd w:id="0"/>
      <w:r>
        <w:rPr>
          <w:sz w:val="20"/>
        </w:rPr>
        <w:tab/>
        <w:t>FICHE DE POSTE</w:t>
      </w:r>
    </w:p>
    <w:p w:rsidR="00000000" w:rsidRDefault="009D0136">
      <w:pPr>
        <w:rPr>
          <w:rFonts w:ascii="Times New Roman" w:hAnsi="Times New Roman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142"/>
        <w:gridCol w:w="4013"/>
      </w:tblGrid>
      <w:tr w:rsidR="00000000"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D0136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Intitulé du poste</w:t>
            </w:r>
            <w:r>
              <w:rPr>
                <w:b/>
                <w:sz w:val="20"/>
              </w:rPr>
              <w:t xml:space="preserve"> :</w:t>
            </w:r>
            <w:r>
              <w:rPr>
                <w:sz w:val="20"/>
              </w:rPr>
              <w:t xml:space="preserve"> </w:t>
            </w:r>
          </w:p>
          <w:p w:rsidR="00000000" w:rsidRDefault="009D0136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Technicien du patrimoine, spécialité photographe</w:t>
            </w:r>
          </w:p>
        </w:tc>
        <w:tc>
          <w:tcPr>
            <w:tcW w:w="142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9D0136">
            <w:pPr>
              <w:pStyle w:val="TableContents"/>
              <w:snapToGrid w:val="0"/>
              <w:rPr>
                <w:sz w:val="20"/>
              </w:rPr>
            </w:pPr>
          </w:p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D0136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Catégorie/ Corps – fonction (codification: </w:t>
            </w:r>
            <w:proofErr w:type="spellStart"/>
            <w:r>
              <w:rPr>
                <w:sz w:val="20"/>
              </w:rPr>
              <w:t>cf</w:t>
            </w:r>
            <w:proofErr w:type="spellEnd"/>
            <w:r>
              <w:rPr>
                <w:sz w:val="20"/>
              </w:rPr>
              <w:t xml:space="preserve"> annexe 2)   </w:t>
            </w:r>
            <w:r>
              <w:rPr>
                <w:b/>
                <w:sz w:val="20"/>
              </w:rPr>
              <w:br/>
            </w:r>
            <w:r>
              <w:rPr>
                <w:sz w:val="20"/>
              </w:rPr>
              <w:t xml:space="preserve"> Code : CUL09</w:t>
            </w:r>
          </w:p>
          <w:p w:rsidR="00000000" w:rsidRDefault="009D0136">
            <w:pPr>
              <w:pStyle w:val="TableContents"/>
              <w:snapToGrid w:val="0"/>
              <w:rPr>
                <w:i/>
                <w:sz w:val="20"/>
              </w:rPr>
            </w:pPr>
            <w:r>
              <w:rPr>
                <w:sz w:val="20"/>
              </w:rPr>
              <w:t>RME FPECUL09</w:t>
            </w:r>
          </w:p>
          <w:p w:rsidR="00000000" w:rsidRDefault="009D0136">
            <w:pPr>
              <w:pStyle w:val="TableContents"/>
              <w:rPr>
                <w:i/>
                <w:sz w:val="20"/>
              </w:rPr>
            </w:pPr>
          </w:p>
        </w:tc>
      </w:tr>
    </w:tbl>
    <w:p w:rsidR="00000000" w:rsidRDefault="009D0136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4"/>
      </w:tblGrid>
      <w:tr w:rsidR="00000000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D0136">
            <w:pPr>
              <w:pStyle w:val="TableContents"/>
              <w:snapToGrid w:val="0"/>
            </w:pPr>
            <w:r>
              <w:rPr>
                <w:sz w:val="20"/>
              </w:rPr>
              <w:t>Domaine(s) Fonctionnel(s) :</w:t>
            </w:r>
            <w:r>
              <w:rPr>
                <w:b/>
                <w:sz w:val="20"/>
              </w:rPr>
              <w:t xml:space="preserve"> administration générale</w:t>
            </w:r>
          </w:p>
        </w:tc>
      </w:tr>
    </w:tbl>
    <w:p w:rsidR="00000000" w:rsidRDefault="009D0136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4"/>
      </w:tblGrid>
      <w:tr w:rsidR="00000000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D0136">
            <w:pPr>
              <w:pStyle w:val="TableContents"/>
              <w:snapToGrid w:val="0"/>
            </w:pPr>
            <w:r>
              <w:rPr>
                <w:sz w:val="20"/>
              </w:rPr>
              <w:t xml:space="preserve">Emploi(s) Type : </w:t>
            </w:r>
          </w:p>
        </w:tc>
      </w:tr>
    </w:tbl>
    <w:p w:rsidR="00000000" w:rsidRDefault="009D0136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4"/>
      </w:tblGrid>
      <w:tr w:rsidR="00000000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D0136">
            <w:pPr>
              <w:pStyle w:val="TableContents"/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Loca</w:t>
            </w:r>
            <w:r>
              <w:rPr>
                <w:b/>
                <w:sz w:val="20"/>
              </w:rPr>
              <w:t>lisation administrative et géographique / Affectation :</w:t>
            </w:r>
          </w:p>
          <w:p w:rsidR="00000000" w:rsidRDefault="009D0136">
            <w:pPr>
              <w:pStyle w:val="TableContents"/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Musée d’Archéologie nationale – Domaine national de Saint-Germain-en-Laye</w:t>
            </w:r>
          </w:p>
          <w:p w:rsidR="00000000" w:rsidRDefault="009D0136">
            <w:pPr>
              <w:pStyle w:val="TableContents"/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Château</w:t>
            </w:r>
          </w:p>
          <w:p w:rsidR="00000000" w:rsidRDefault="009D0136">
            <w:pPr>
              <w:pStyle w:val="TableContents"/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Place C. De Gaulle</w:t>
            </w:r>
          </w:p>
          <w:p w:rsidR="00000000" w:rsidRDefault="009D0136">
            <w:pPr>
              <w:pStyle w:val="TableContents"/>
              <w:snapToGrid w:val="0"/>
            </w:pPr>
            <w:r>
              <w:rPr>
                <w:b/>
                <w:sz w:val="20"/>
              </w:rPr>
              <w:t>78105 Saint-Germain-en-Laye Cedex</w:t>
            </w:r>
          </w:p>
        </w:tc>
      </w:tr>
    </w:tbl>
    <w:p w:rsidR="00000000" w:rsidRDefault="009D0136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4"/>
      </w:tblGrid>
      <w:tr w:rsidR="00000000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D0136">
            <w:pPr>
              <w:pStyle w:val="TableContents"/>
              <w:snapToGrid w:val="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Missions et activités principales</w:t>
            </w:r>
            <w:r>
              <w:rPr>
                <w:b/>
                <w:sz w:val="20"/>
              </w:rPr>
              <w:t xml:space="preserve"> :</w:t>
            </w:r>
          </w:p>
          <w:p w:rsidR="00000000" w:rsidRDefault="009D0136">
            <w:pPr>
              <w:pStyle w:val="TableContents"/>
              <w:snapToGrid w:val="0"/>
              <w:rPr>
                <w:sz w:val="20"/>
              </w:rPr>
            </w:pPr>
            <w:r>
              <w:rPr>
                <w:b/>
                <w:sz w:val="20"/>
              </w:rPr>
              <w:t>- C</w:t>
            </w:r>
            <w:r>
              <w:rPr>
                <w:sz w:val="20"/>
              </w:rPr>
              <w:t>hargé de la couverture p</w:t>
            </w:r>
            <w:r>
              <w:rPr>
                <w:sz w:val="20"/>
              </w:rPr>
              <w:t>hotographique des collections archéologiques dans le cadre du récolement, par la mise en œuvre de techniques spécifiques</w:t>
            </w:r>
          </w:p>
          <w:p w:rsidR="00000000" w:rsidRDefault="009D0136">
            <w:pPr>
              <w:pStyle w:val="TableContents"/>
              <w:snapToGrid w:val="0"/>
              <w:rPr>
                <w:rFonts w:eastAsia="Times New Roman"/>
                <w:sz w:val="20"/>
              </w:rPr>
            </w:pPr>
            <w:r>
              <w:rPr>
                <w:sz w:val="20"/>
              </w:rPr>
              <w:t xml:space="preserve">- Gestion des matériels utilisés pour cette mission : </w:t>
            </w:r>
          </w:p>
          <w:p w:rsidR="00000000" w:rsidRDefault="009D0136">
            <w:pPr>
              <w:pStyle w:val="TableContents"/>
              <w:numPr>
                <w:ilvl w:val="0"/>
                <w:numId w:val="2"/>
              </w:numPr>
              <w:snapToGrid w:val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sz w:val="20"/>
              </w:rPr>
              <w:t>opérations d’entretien, de maintenance préventive et curative</w:t>
            </w:r>
          </w:p>
          <w:p w:rsidR="00000000" w:rsidRDefault="009D0136">
            <w:pPr>
              <w:pStyle w:val="TableContents"/>
              <w:numPr>
                <w:ilvl w:val="0"/>
                <w:numId w:val="2"/>
              </w:numPr>
              <w:snapToGrid w:val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sz w:val="20"/>
              </w:rPr>
              <w:t>relations avec l</w:t>
            </w:r>
            <w:r>
              <w:rPr>
                <w:sz w:val="20"/>
              </w:rPr>
              <w:t>es fabricants</w:t>
            </w:r>
          </w:p>
          <w:p w:rsidR="00000000" w:rsidRDefault="009D0136">
            <w:pPr>
              <w:pStyle w:val="TableContents"/>
              <w:numPr>
                <w:ilvl w:val="0"/>
                <w:numId w:val="2"/>
              </w:numPr>
              <w:snapToGrid w:val="0"/>
              <w:rPr>
                <w:sz w:val="20"/>
              </w:rPr>
            </w:pP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sz w:val="20"/>
              </w:rPr>
              <w:t>achats de consommables</w:t>
            </w:r>
          </w:p>
          <w:p w:rsidR="00000000" w:rsidRDefault="009D0136">
            <w:pPr>
              <w:pStyle w:val="TableContents"/>
              <w:snapToGrid w:val="0"/>
              <w:rPr>
                <w:rFonts w:eastAsia="Times New Roman"/>
                <w:sz w:val="20"/>
              </w:rPr>
            </w:pPr>
            <w:r>
              <w:rPr>
                <w:sz w:val="20"/>
              </w:rPr>
              <w:t>- Participer à la couverture photographique de manifestations et d’opérations de diffusion culturelle ou à l’étude des œuvres du patrimoine, à la demande des conservateurs.</w:t>
            </w:r>
          </w:p>
          <w:p w:rsidR="00000000" w:rsidRDefault="009D0136">
            <w:pPr>
              <w:pStyle w:val="TableContents"/>
              <w:tabs>
                <w:tab w:val="left" w:pos="720"/>
              </w:tabs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 Assurer si besoin un rôle de formation</w:t>
            </w:r>
          </w:p>
          <w:p w:rsidR="00000000" w:rsidRDefault="009D0136">
            <w:pPr>
              <w:pStyle w:val="TableContents"/>
              <w:tabs>
                <w:tab w:val="left" w:pos="720"/>
              </w:tabs>
            </w:pPr>
            <w:r>
              <w:rPr>
                <w:rFonts w:eastAsia="Times New Roman"/>
                <w:sz w:val="20"/>
              </w:rPr>
              <w:t>- As</w:t>
            </w:r>
            <w:r>
              <w:rPr>
                <w:rFonts w:eastAsia="Times New Roman"/>
                <w:sz w:val="20"/>
              </w:rPr>
              <w:t>surer la conservation de savoir-faire traditionnels</w:t>
            </w:r>
          </w:p>
        </w:tc>
      </w:tr>
    </w:tbl>
    <w:p w:rsidR="00000000" w:rsidRDefault="009D0136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4"/>
      </w:tblGrid>
      <w:tr w:rsidR="00000000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D0136">
            <w:pPr>
              <w:pStyle w:val="TableContents"/>
              <w:snapToGrid w:val="0"/>
            </w:pPr>
            <w:r>
              <w:rPr>
                <w:b/>
                <w:sz w:val="20"/>
              </w:rPr>
              <w:t>Compétences principales mises en œuvre : (cotés  sur 4 niveaux initié – pratique – maîtrise - expert)</w:t>
            </w:r>
          </w:p>
        </w:tc>
      </w:tr>
      <w:tr w:rsidR="00000000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D0136">
            <w:pPr>
              <w:pStyle w:val="TableContents"/>
              <w:snapToGrid w:val="0"/>
            </w:pPr>
            <w:r>
              <w:rPr>
                <w:b/>
                <w:sz w:val="20"/>
                <w:u w:val="single"/>
              </w:rPr>
              <w:t>Compétences techniques :</w:t>
            </w:r>
          </w:p>
        </w:tc>
      </w:tr>
      <w:tr w:rsidR="00000000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D0136">
            <w:pPr>
              <w:pStyle w:val="TableContents"/>
              <w:snapToGrid w:val="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Savoir-faire</w:t>
            </w:r>
          </w:p>
          <w:p w:rsidR="00000000" w:rsidRDefault="009D0136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Maîtriser les compétences techniques relatives à la photog</w:t>
            </w:r>
            <w:r>
              <w:rPr>
                <w:sz w:val="20"/>
              </w:rPr>
              <w:t>raphie</w:t>
            </w:r>
          </w:p>
          <w:p w:rsidR="00000000" w:rsidRDefault="009D0136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Travailler en équipe</w:t>
            </w:r>
          </w:p>
          <w:p w:rsidR="00000000" w:rsidRDefault="009D0136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Gérer les urgences</w:t>
            </w:r>
          </w:p>
          <w:p w:rsidR="00000000" w:rsidRDefault="009D0136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Rendre compte à sa hiérarchie</w:t>
            </w:r>
          </w:p>
          <w:p w:rsidR="00000000" w:rsidRDefault="009D0136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Comprendre et mettre en œuvre les clauses d’un cahier des charges</w:t>
            </w:r>
          </w:p>
          <w:p w:rsidR="00000000" w:rsidRDefault="009D0136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Transmettre un savoir-faire</w:t>
            </w:r>
          </w:p>
          <w:p w:rsidR="00000000" w:rsidRDefault="009D0136">
            <w:pPr>
              <w:pStyle w:val="TableContents"/>
              <w:snapToGrid w:val="0"/>
            </w:pPr>
            <w:r>
              <w:rPr>
                <w:sz w:val="20"/>
              </w:rPr>
              <w:t>- Maîtrise des outils bureautiques</w:t>
            </w:r>
          </w:p>
        </w:tc>
      </w:tr>
      <w:tr w:rsidR="00000000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D0136">
            <w:pPr>
              <w:pStyle w:val="TableContents"/>
              <w:snapToGrid w:val="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Savoir-être (compétences comportemental</w:t>
            </w:r>
            <w:r>
              <w:rPr>
                <w:b/>
                <w:sz w:val="20"/>
                <w:u w:val="single"/>
              </w:rPr>
              <w:t>es)</w:t>
            </w:r>
          </w:p>
          <w:p w:rsidR="00000000" w:rsidRDefault="009D0136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Sens de l’initiative</w:t>
            </w:r>
          </w:p>
          <w:p w:rsidR="00000000" w:rsidRDefault="009D0136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Sens des relations humaines</w:t>
            </w:r>
          </w:p>
          <w:p w:rsidR="00000000" w:rsidRDefault="009D0136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Avoir l’esprit d’équipe</w:t>
            </w:r>
          </w:p>
          <w:p w:rsidR="00000000" w:rsidRDefault="009D0136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Capacité d’adaptation</w:t>
            </w:r>
          </w:p>
          <w:p w:rsidR="00000000" w:rsidRDefault="009D0136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Sens de l’organisation</w:t>
            </w:r>
          </w:p>
          <w:p w:rsidR="00000000" w:rsidRDefault="009D0136">
            <w:pPr>
              <w:pStyle w:val="TableContents"/>
              <w:snapToGrid w:val="0"/>
            </w:pPr>
            <w:r>
              <w:rPr>
                <w:sz w:val="20"/>
              </w:rPr>
              <w:t>- Réactivité</w:t>
            </w:r>
          </w:p>
        </w:tc>
      </w:tr>
    </w:tbl>
    <w:p w:rsidR="00000000" w:rsidRDefault="009D0136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4"/>
      </w:tblGrid>
      <w:tr w:rsidR="00000000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D0136">
            <w:pPr>
              <w:pStyle w:val="TableContents"/>
              <w:snapToGrid w:val="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Environnement professionnel </w:t>
            </w:r>
            <w:proofErr w:type="gramStart"/>
            <w:r>
              <w:rPr>
                <w:b/>
                <w:sz w:val="20"/>
                <w:u w:val="single"/>
              </w:rPr>
              <w:t>:</w:t>
            </w:r>
            <w:proofErr w:type="gramEnd"/>
            <w:r>
              <w:rPr>
                <w:sz w:val="20"/>
              </w:rPr>
              <w:br/>
            </w:r>
            <w:r>
              <w:rPr>
                <w:b/>
                <w:i/>
                <w:sz w:val="20"/>
              </w:rPr>
              <w:t xml:space="preserve">Liaisons hiérarchiques : </w:t>
            </w:r>
          </w:p>
          <w:p w:rsidR="00000000" w:rsidRDefault="009D0136">
            <w:pPr>
              <w:pStyle w:val="TableContents"/>
              <w:tabs>
                <w:tab w:val="left" w:pos="485"/>
              </w:tabs>
              <w:suppressAutoHyphens w:val="0"/>
              <w:rPr>
                <w:sz w:val="20"/>
              </w:rPr>
            </w:pPr>
            <w:r>
              <w:rPr>
                <w:sz w:val="20"/>
              </w:rPr>
              <w:t>- Responsable de la cellule récolement</w:t>
            </w:r>
          </w:p>
          <w:p w:rsidR="00000000" w:rsidRDefault="009D0136">
            <w:pPr>
              <w:pStyle w:val="TableContents"/>
              <w:numPr>
                <w:ilvl w:val="0"/>
                <w:numId w:val="1"/>
              </w:numPr>
              <w:tabs>
                <w:tab w:val="left" w:pos="1940"/>
              </w:tabs>
              <w:suppressAutoHyphens w:val="0"/>
              <w:rPr>
                <w:rFonts w:eastAsia="Times New Roman"/>
                <w:sz w:val="20"/>
              </w:rPr>
            </w:pPr>
            <w:r>
              <w:rPr>
                <w:sz w:val="20"/>
              </w:rPr>
              <w:t>- Adjoint au c</w:t>
            </w:r>
            <w:r>
              <w:rPr>
                <w:sz w:val="20"/>
              </w:rPr>
              <w:t>hef d'établissement, directeur du pôle scientifique</w:t>
            </w:r>
          </w:p>
          <w:p w:rsidR="00000000" w:rsidRDefault="009D0136">
            <w:pPr>
              <w:pStyle w:val="TableContents"/>
              <w:numPr>
                <w:ilvl w:val="0"/>
                <w:numId w:val="1"/>
              </w:numPr>
              <w:tabs>
                <w:tab w:val="left" w:pos="1940"/>
              </w:tabs>
              <w:suppressAutoHyphens w:val="0"/>
              <w:rPr>
                <w:sz w:val="20"/>
              </w:rPr>
            </w:pPr>
            <w:r>
              <w:rPr>
                <w:rFonts w:eastAsia="Times New Roman"/>
                <w:sz w:val="20"/>
              </w:rPr>
              <w:t xml:space="preserve">- </w:t>
            </w:r>
            <w:r>
              <w:rPr>
                <w:rFonts w:eastAsia="Times New Roman"/>
                <w:sz w:val="20"/>
              </w:rPr>
              <w:t>Directeur du SCN</w:t>
            </w:r>
          </w:p>
          <w:p w:rsidR="00000000" w:rsidRDefault="009D0136">
            <w:pPr>
              <w:pStyle w:val="TableContents"/>
              <w:numPr>
                <w:ilvl w:val="0"/>
                <w:numId w:val="1"/>
              </w:numPr>
              <w:tabs>
                <w:tab w:val="left" w:pos="485"/>
              </w:tabs>
              <w:suppressAutoHyphens w:val="0"/>
              <w:rPr>
                <w:sz w:val="20"/>
              </w:rPr>
            </w:pPr>
          </w:p>
          <w:p w:rsidR="00000000" w:rsidRDefault="009D0136">
            <w:pPr>
              <w:pStyle w:val="TableContents"/>
              <w:numPr>
                <w:ilvl w:val="0"/>
                <w:numId w:val="1"/>
              </w:numPr>
              <w:tabs>
                <w:tab w:val="left" w:pos="485"/>
              </w:tabs>
              <w:suppressAutoHyphens w:val="0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Liaisons fonctionnelles : </w:t>
            </w:r>
          </w:p>
          <w:p w:rsidR="00000000" w:rsidRDefault="009D0136">
            <w:pPr>
              <w:pStyle w:val="TableContents"/>
              <w:tabs>
                <w:tab w:val="left" w:pos="485"/>
              </w:tabs>
              <w:suppressAutoHyphens w:val="0"/>
              <w:rPr>
                <w:sz w:val="20"/>
              </w:rPr>
            </w:pPr>
            <w:r>
              <w:rPr>
                <w:sz w:val="20"/>
              </w:rPr>
              <w:t>- Conservateurs</w:t>
            </w:r>
          </w:p>
          <w:p w:rsidR="00000000" w:rsidRDefault="009D0136">
            <w:pPr>
              <w:pStyle w:val="TableContents"/>
              <w:tabs>
                <w:tab w:val="left" w:pos="485"/>
              </w:tabs>
              <w:suppressAutoHyphens w:val="0"/>
              <w:rPr>
                <w:sz w:val="20"/>
              </w:rPr>
            </w:pPr>
            <w:r>
              <w:rPr>
                <w:sz w:val="20"/>
              </w:rPr>
              <w:t>- Atelier de Restauration</w:t>
            </w:r>
          </w:p>
          <w:p w:rsidR="00000000" w:rsidRDefault="009D0136">
            <w:pPr>
              <w:pStyle w:val="TableContents"/>
              <w:tabs>
                <w:tab w:val="left" w:pos="485"/>
              </w:tabs>
              <w:suppressAutoHyphens w:val="0"/>
              <w:rPr>
                <w:sz w:val="20"/>
              </w:rPr>
            </w:pPr>
            <w:r>
              <w:rPr>
                <w:sz w:val="20"/>
              </w:rPr>
              <w:t>- Service culturel</w:t>
            </w:r>
          </w:p>
          <w:p w:rsidR="00000000" w:rsidRDefault="009D0136">
            <w:pPr>
              <w:pStyle w:val="TableContents"/>
              <w:tabs>
                <w:tab w:val="left" w:pos="485"/>
              </w:tabs>
              <w:suppressAutoHyphens w:val="0"/>
              <w:rPr>
                <w:sz w:val="20"/>
              </w:rPr>
            </w:pPr>
            <w:r>
              <w:rPr>
                <w:sz w:val="20"/>
              </w:rPr>
              <w:t>- Service de la Communication</w:t>
            </w:r>
          </w:p>
          <w:p w:rsidR="00000000" w:rsidRDefault="009D0136">
            <w:pPr>
              <w:pStyle w:val="TableContents"/>
              <w:tabs>
                <w:tab w:val="left" w:pos="485"/>
              </w:tabs>
              <w:suppressAutoHyphens w:val="0"/>
            </w:pPr>
            <w:r>
              <w:rPr>
                <w:sz w:val="20"/>
              </w:rPr>
              <w:t>- Secrétariat général</w:t>
            </w:r>
          </w:p>
        </w:tc>
      </w:tr>
    </w:tbl>
    <w:p w:rsidR="00000000" w:rsidRDefault="009D0136">
      <w:pPr>
        <w:pStyle w:val="TableContents"/>
      </w:pPr>
    </w:p>
    <w:p w:rsidR="00000000" w:rsidRDefault="009D0136">
      <w:pPr>
        <w:pageBreakBefore/>
        <w:rPr>
          <w:rFonts w:ascii="Times New Roman" w:hAnsi="Times New Roman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4"/>
      </w:tblGrid>
      <w:tr w:rsidR="00000000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D0136">
            <w:pPr>
              <w:pStyle w:val="TableContents"/>
              <w:snapToGrid w:val="0"/>
            </w:pPr>
            <w:r>
              <w:rPr>
                <w:b/>
                <w:sz w:val="20"/>
              </w:rPr>
              <w:t>Perspectives d'évolution :</w:t>
            </w:r>
          </w:p>
        </w:tc>
      </w:tr>
    </w:tbl>
    <w:p w:rsidR="00000000" w:rsidRDefault="009D0136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4"/>
      </w:tblGrid>
      <w:tr w:rsidR="00000000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D0136">
            <w:pPr>
              <w:pStyle w:val="TableContents"/>
              <w:snapToGrid w:val="0"/>
              <w:rPr>
                <w:sz w:val="20"/>
              </w:rPr>
            </w:pPr>
            <w:r>
              <w:rPr>
                <w:b/>
                <w:sz w:val="20"/>
              </w:rPr>
              <w:t>Spécificités</w:t>
            </w:r>
            <w:r>
              <w:rPr>
                <w:b/>
                <w:sz w:val="20"/>
              </w:rPr>
              <w:t xml:space="preserve"> du poste / Contraintes / Sujétions : </w:t>
            </w:r>
          </w:p>
          <w:p w:rsidR="00000000" w:rsidRDefault="009D0136">
            <w:pPr>
              <w:pStyle w:val="TableContents"/>
              <w:tabs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- Travail à dominante manuelle, s’exerçant dans un cadre collectif et interdisciplinaire</w:t>
            </w:r>
          </w:p>
          <w:p w:rsidR="00000000" w:rsidRDefault="009D0136">
            <w:pPr>
              <w:pStyle w:val="TableContents"/>
              <w:tabs>
                <w:tab w:val="left" w:pos="720"/>
              </w:tabs>
            </w:pPr>
            <w:r>
              <w:rPr>
                <w:sz w:val="20"/>
              </w:rPr>
              <w:t>- Rythme de travail atypique en fonction des nécessités (expositions, commandes…)</w:t>
            </w:r>
          </w:p>
        </w:tc>
      </w:tr>
    </w:tbl>
    <w:p w:rsidR="00000000" w:rsidRDefault="009D0136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4"/>
      </w:tblGrid>
      <w:tr w:rsidR="00000000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D0136">
            <w:pPr>
              <w:pStyle w:val="TableContents"/>
              <w:snapToGrid w:val="0"/>
              <w:rPr>
                <w:sz w:val="20"/>
              </w:rPr>
            </w:pPr>
            <w:r>
              <w:rPr>
                <w:b/>
                <w:sz w:val="20"/>
              </w:rPr>
              <w:t>Profil du candidat recherché (le cas échéant</w:t>
            </w:r>
            <w:r>
              <w:rPr>
                <w:b/>
                <w:sz w:val="20"/>
              </w:rPr>
              <w:t>)</w:t>
            </w:r>
          </w:p>
          <w:p w:rsidR="00000000" w:rsidRDefault="009D0136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Connaissance des principes généraux de la conservation</w:t>
            </w:r>
          </w:p>
          <w:p w:rsidR="00000000" w:rsidRDefault="009D0136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Intérêt pour l’histoire de l’art et l’archéologie</w:t>
            </w:r>
          </w:p>
          <w:p w:rsidR="00000000" w:rsidRDefault="009D0136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Connaissance des règles d’hygiène et de sécurité</w:t>
            </w:r>
          </w:p>
          <w:p w:rsidR="00000000" w:rsidRDefault="009D0136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Connaissance du contexte réglementaire</w:t>
            </w:r>
          </w:p>
          <w:p w:rsidR="00000000" w:rsidRDefault="009D0136">
            <w:pPr>
              <w:pStyle w:val="TableContents"/>
              <w:snapToGrid w:val="0"/>
            </w:pPr>
            <w:r>
              <w:rPr>
                <w:sz w:val="20"/>
              </w:rPr>
              <w:t>- Connaissance du milieu professionnel et de ses acte</w:t>
            </w:r>
            <w:r>
              <w:rPr>
                <w:sz w:val="20"/>
              </w:rPr>
              <w:t>urs</w:t>
            </w:r>
          </w:p>
        </w:tc>
      </w:tr>
    </w:tbl>
    <w:p w:rsidR="00000000" w:rsidRDefault="009D0136"/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4"/>
      </w:tblGrid>
      <w:tr w:rsidR="00000000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D0136">
            <w:pPr>
              <w:pStyle w:val="TableContents"/>
              <w:snapToGrid w:val="0"/>
            </w:pPr>
            <w:r>
              <w:rPr>
                <w:b/>
                <w:sz w:val="20"/>
              </w:rPr>
              <w:t xml:space="preserve">Qui contacter </w:t>
            </w:r>
          </w:p>
        </w:tc>
      </w:tr>
    </w:tbl>
    <w:p w:rsidR="009D0136" w:rsidRDefault="009D0136">
      <w:pPr>
        <w:pStyle w:val="TableContents"/>
        <w:snapToGrid w:val="0"/>
      </w:pPr>
      <w:r>
        <w:rPr>
          <w:sz w:val="20"/>
        </w:rPr>
        <w:t xml:space="preserve">Date de mise à jour de la fiche de poste : </w:t>
      </w:r>
    </w:p>
    <w:sectPr w:rsidR="009D0136">
      <w:pgSz w:w="11906" w:h="16838"/>
      <w:pgMar w:top="397" w:right="737" w:bottom="39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5D"/>
    <w:rsid w:val="009D0136"/>
    <w:rsid w:val="00ED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80E567E-7580-4F8B-9F55-1E4C6BA3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b/>
      <w:i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hAnsi="Liberation Serif" w:cs="Liberation Serif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hint="default"/>
    </w:rPr>
  </w:style>
  <w:style w:type="character" w:customStyle="1" w:styleId="Policepardfaut2">
    <w:name w:val="Police par défaut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Policepardfaut">
    <w:name w:val="WW-Police par défaut"/>
  </w:style>
  <w:style w:type="character" w:customStyle="1" w:styleId="WW-Policepardfaut1">
    <w:name w:val="WW-Police par défaut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Policepardfaut11">
    <w:name w:val="WW-Police par défaut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Policepardfaut1">
    <w:name w:val="Police par défaut1"/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eastAsia="Lucida Sans Unicode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Liberation Sans"/>
    </w:rPr>
  </w:style>
  <w:style w:type="paragraph" w:customStyle="1" w:styleId="Rpertoire">
    <w:name w:val="Répertoire"/>
    <w:basedOn w:val="Normal"/>
    <w:pPr>
      <w:suppressLineNumbers/>
    </w:p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eastAsia="Lucida Sans Unicode" w:cs="Ari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">
    <w:name w:val="header"/>
    <w:basedOn w:val="Normal"/>
    <w:pPr>
      <w:widowControl w:val="0"/>
      <w:tabs>
        <w:tab w:val="center" w:pos="4818"/>
        <w:tab w:val="right" w:pos="9637"/>
      </w:tabs>
    </w:pPr>
    <w:rPr>
      <w:rFonts w:ascii="Times New Roman" w:eastAsia="Lucida Sans Unicode" w:hAnsi="Times New Roman"/>
      <w:sz w:val="24"/>
    </w:rPr>
  </w:style>
  <w:style w:type="paragraph" w:customStyle="1" w:styleId="TableContents">
    <w:name w:val="Table Contents"/>
    <w:basedOn w:val="Normal"/>
    <w:pPr>
      <w:widowControl w:val="0"/>
    </w:pPr>
    <w:rPr>
      <w:rFonts w:ascii="Times New Roman" w:eastAsia="Lucida Sans Unicode" w:hAnsi="Times New Roman"/>
      <w:sz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Ministere de la Culture et de la Communication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Christian NEGRE</dc:creator>
  <cp:keywords/>
  <dc:description/>
  <cp:lastModifiedBy>roche</cp:lastModifiedBy>
  <cp:revision>2</cp:revision>
  <cp:lastPrinted>2009-05-11T13:24:00Z</cp:lastPrinted>
  <dcterms:created xsi:type="dcterms:W3CDTF">2015-11-03T13:29:00Z</dcterms:created>
  <dcterms:modified xsi:type="dcterms:W3CDTF">2015-11-03T13:29:00Z</dcterms:modified>
</cp:coreProperties>
</file>