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8C0" w:rsidRDefault="004505CC">
      <w:pPr>
        <w:pStyle w:val="En-tte"/>
        <w:tabs>
          <w:tab w:val="left" w:pos="3686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FICHE DE POSTE</w:t>
      </w:r>
    </w:p>
    <w:p w:rsidR="004274AE" w:rsidRDefault="004274AE">
      <w:pPr>
        <w:pStyle w:val="En-tte"/>
        <w:tabs>
          <w:tab w:val="left" w:pos="3686"/>
        </w:tabs>
        <w:rPr>
          <w:rFonts w:ascii="Arial" w:hAnsi="Arial"/>
          <w:sz w:val="20"/>
        </w:rPr>
      </w:pPr>
    </w:p>
    <w:p w:rsidR="004274AE" w:rsidRDefault="004274AE">
      <w:pPr>
        <w:pStyle w:val="En-tte"/>
        <w:tabs>
          <w:tab w:val="left" w:pos="3686"/>
        </w:tabs>
        <w:rPr>
          <w:rFonts w:ascii="Arial" w:hAnsi="Arial"/>
          <w:sz w:val="20"/>
        </w:rPr>
      </w:pPr>
    </w:p>
    <w:p w:rsidR="004274AE" w:rsidRDefault="004274AE" w:rsidP="00427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rFonts w:ascii="Arial" w:hAnsi="Arial"/>
          <w:sz w:val="20"/>
        </w:rPr>
      </w:pPr>
      <w:r>
        <w:rPr>
          <w:b/>
        </w:rPr>
        <w:t>Fonction</w:t>
      </w:r>
      <w:r>
        <w:t xml:space="preserve"> : </w:t>
      </w:r>
      <w:r>
        <w:rPr>
          <w:rFonts w:ascii="Arial" w:hAnsi="Arial"/>
          <w:sz w:val="20"/>
        </w:rPr>
        <w:t xml:space="preserve">Magasinier d'archives ou de bibliothèque  </w:t>
      </w:r>
    </w:p>
    <w:p w:rsidR="004274AE" w:rsidRDefault="004274AE" w:rsidP="00427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</w:pPr>
      <w:r>
        <w:rPr>
          <w:b/>
        </w:rPr>
        <w:t>Catégorie d’emploi</w:t>
      </w:r>
      <w:r>
        <w:t xml:space="preserve"> : Catégorie </w:t>
      </w:r>
      <w:r>
        <w:t>C</w:t>
      </w:r>
    </w:p>
    <w:p w:rsidR="004274AE" w:rsidRDefault="004274AE" w:rsidP="00427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</w:pPr>
      <w:r>
        <w:rPr>
          <w:b/>
        </w:rPr>
        <w:t>Direction, pôle</w:t>
      </w:r>
      <w:r>
        <w:t xml:space="preserve"> : </w:t>
      </w:r>
      <w:r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>ervice des ressources documentaires</w:t>
      </w:r>
    </w:p>
    <w:p w:rsidR="004274AE" w:rsidRDefault="004274AE" w:rsidP="004274AE">
      <w:pPr>
        <w:jc w:val="both"/>
        <w:rPr>
          <w:b/>
        </w:rPr>
      </w:pPr>
      <w:r>
        <w:rPr>
          <w:b/>
        </w:rPr>
        <w:t>POSITION DANS L’ORGANISATION</w:t>
      </w:r>
    </w:p>
    <w:p w:rsidR="004274AE" w:rsidRDefault="004274AE" w:rsidP="004274AE">
      <w:pPr>
        <w:jc w:val="both"/>
      </w:pPr>
      <w:r>
        <w:rPr>
          <w:b/>
        </w:rPr>
        <w:t>HIERARCHIE </w:t>
      </w:r>
      <w:r>
        <w:t>:</w:t>
      </w:r>
    </w:p>
    <w:p w:rsidR="004274AE" w:rsidRDefault="004274AE" w:rsidP="004274AE">
      <w:pPr>
        <w:pStyle w:val="TableContentsuser"/>
        <w:numPr>
          <w:ilvl w:val="0"/>
          <w:numId w:val="1"/>
        </w:numPr>
        <w:tabs>
          <w:tab w:val="left" w:pos="970"/>
        </w:tabs>
        <w:suppressAutoHyphens w:val="0"/>
        <w:ind w:left="485" w:right="5"/>
        <w:rPr>
          <w:rFonts w:ascii="Arial" w:hAnsi="Arial"/>
        </w:rPr>
      </w:pPr>
      <w:r>
        <w:t xml:space="preserve">N+1 : </w:t>
      </w:r>
      <w:r>
        <w:rPr>
          <w:rFonts w:ascii="Arial" w:hAnsi="Arial"/>
          <w:sz w:val="20"/>
        </w:rPr>
        <w:t>R</w:t>
      </w:r>
      <w:r>
        <w:rPr>
          <w:rFonts w:ascii="Arial" w:hAnsi="Arial"/>
          <w:sz w:val="20"/>
        </w:rPr>
        <w:t>esponsable de la bibliothèque,</w:t>
      </w:r>
    </w:p>
    <w:p w:rsidR="004274AE" w:rsidRDefault="004274AE" w:rsidP="00427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</w:pPr>
      <w:r>
        <w:t>N+</w:t>
      </w:r>
      <w:bookmarkStart w:id="0" w:name="_GoBack"/>
      <w:bookmarkEnd w:id="0"/>
      <w:r>
        <w:t>2</w:t>
      </w:r>
      <w:r>
        <w:t xml:space="preserve"> : Chef du </w:t>
      </w:r>
      <w:r>
        <w:rPr>
          <w:rFonts w:ascii="Arial" w:hAnsi="Arial"/>
          <w:sz w:val="20"/>
          <w:szCs w:val="20"/>
        </w:rPr>
        <w:t>Service des ressources documentaires</w:t>
      </w:r>
    </w:p>
    <w:p w:rsidR="004274AE" w:rsidRDefault="004274AE" w:rsidP="00427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4274AE" w:rsidRDefault="004274AE" w:rsidP="004274AE">
      <w:pPr>
        <w:jc w:val="both"/>
      </w:pPr>
    </w:p>
    <w:p w:rsidR="004274AE" w:rsidRDefault="004274AE">
      <w:pPr>
        <w:pStyle w:val="En-tte"/>
        <w:tabs>
          <w:tab w:val="left" w:pos="3686"/>
        </w:tabs>
        <w:rPr>
          <w:rFonts w:ascii="Arial" w:hAnsi="Arial"/>
        </w:rPr>
      </w:pPr>
    </w:p>
    <w:p w:rsidR="000C28C0" w:rsidRDefault="000C28C0">
      <w:pPr>
        <w:pStyle w:val="Standard"/>
      </w:pPr>
    </w:p>
    <w:tbl>
      <w:tblPr>
        <w:tblW w:w="1052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9"/>
        <w:gridCol w:w="142"/>
        <w:gridCol w:w="4007"/>
      </w:tblGrid>
      <w:tr w:rsidR="000C28C0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8C0" w:rsidRDefault="004505CC">
            <w:pPr>
              <w:pStyle w:val="TableContentsuser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Intitulé du poste</w:t>
            </w:r>
            <w:r>
              <w:rPr>
                <w:rFonts w:ascii="Arial" w:hAnsi="Arial"/>
                <w:b/>
                <w:sz w:val="20"/>
              </w:rPr>
              <w:t xml:space="preserve"> :</w:t>
            </w:r>
            <w:r>
              <w:rPr>
                <w:rFonts w:ascii="Arial" w:hAnsi="Arial"/>
                <w:sz w:val="20"/>
              </w:rPr>
              <w:t xml:space="preserve"> Magasinier de bibliothèque</w:t>
            </w:r>
          </w:p>
        </w:tc>
        <w:tc>
          <w:tcPr>
            <w:tcW w:w="142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8C0" w:rsidRDefault="000C28C0">
            <w:pPr>
              <w:pStyle w:val="TableContentsuser"/>
              <w:snapToGrid w:val="0"/>
              <w:rPr>
                <w:rFonts w:ascii="Arial" w:hAnsi="Arial"/>
                <w:sz w:val="20"/>
              </w:rPr>
            </w:pP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8C0" w:rsidRDefault="004505CC">
            <w:pPr>
              <w:pStyle w:val="TableContentsuser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Catégorie C / Magasinier de bibliothèque –  FPECUL12 / CUL12</w:t>
            </w:r>
            <w:r>
              <w:rPr>
                <w:rFonts w:ascii="Arial" w:hAnsi="Arial"/>
                <w:b/>
                <w:sz w:val="20"/>
              </w:rPr>
              <w:br/>
            </w:r>
          </w:p>
          <w:p w:rsidR="000C28C0" w:rsidRDefault="000C28C0">
            <w:pPr>
              <w:pStyle w:val="TableContentsuser"/>
              <w:rPr>
                <w:rFonts w:ascii="Arial" w:hAnsi="Arial"/>
                <w:i/>
                <w:sz w:val="20"/>
              </w:rPr>
            </w:pPr>
          </w:p>
        </w:tc>
      </w:tr>
    </w:tbl>
    <w:p w:rsidR="000C28C0" w:rsidRDefault="000C28C0">
      <w:pPr>
        <w:pStyle w:val="TableContentsuser"/>
        <w:rPr>
          <w:rFonts w:ascii="Arial" w:hAnsi="Arial"/>
        </w:rPr>
      </w:pPr>
    </w:p>
    <w:p w:rsidR="000C28C0" w:rsidRDefault="000C28C0">
      <w:pPr>
        <w:pStyle w:val="TableContentsuser"/>
        <w:rPr>
          <w:rFonts w:ascii="Arial" w:hAnsi="Arial"/>
        </w:rPr>
      </w:pPr>
    </w:p>
    <w:tbl>
      <w:tblPr>
        <w:tblW w:w="1052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28"/>
      </w:tblGrid>
      <w:tr w:rsidR="000C28C0">
        <w:tblPrEx>
          <w:tblCellMar>
            <w:top w:w="0" w:type="dxa"/>
            <w:bottom w:w="0" w:type="dxa"/>
          </w:tblCellMar>
        </w:tblPrEx>
        <w:tc>
          <w:tcPr>
            <w:tcW w:w="10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8C0" w:rsidRDefault="004505CC">
            <w:pPr>
              <w:pStyle w:val="TableContentsuser"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Emploi(s) Type : Magasinier d'archives ou de bibliothèque  </w:t>
            </w:r>
          </w:p>
        </w:tc>
      </w:tr>
    </w:tbl>
    <w:p w:rsidR="000C28C0" w:rsidRDefault="000C28C0">
      <w:pPr>
        <w:pStyle w:val="TableContentsuser"/>
        <w:rPr>
          <w:rFonts w:ascii="Arial" w:hAnsi="Arial"/>
        </w:rPr>
      </w:pPr>
    </w:p>
    <w:tbl>
      <w:tblPr>
        <w:tblW w:w="1052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28"/>
      </w:tblGrid>
      <w:tr w:rsidR="000C28C0">
        <w:tblPrEx>
          <w:tblCellMar>
            <w:top w:w="0" w:type="dxa"/>
            <w:bottom w:w="0" w:type="dxa"/>
          </w:tblCellMar>
        </w:tblPrEx>
        <w:tc>
          <w:tcPr>
            <w:tcW w:w="10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8C0" w:rsidRDefault="004505CC">
            <w:pPr>
              <w:pStyle w:val="TableContentsuser"/>
              <w:snapToGrid w:val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Localisation administrative et géographique / Affectation :</w:t>
            </w:r>
          </w:p>
          <w:p w:rsidR="000C28C0" w:rsidRDefault="000C28C0">
            <w:pPr>
              <w:pStyle w:val="TableContentsuser"/>
              <w:snapToGrid w:val="0"/>
              <w:rPr>
                <w:rFonts w:ascii="Arial" w:hAnsi="Arial"/>
                <w:b/>
                <w:sz w:val="20"/>
              </w:rPr>
            </w:pPr>
          </w:p>
          <w:p w:rsidR="000C28C0" w:rsidRDefault="004505CC">
            <w:pPr>
              <w:pStyle w:val="TableContentsus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Musée d'archéologie nationale et Domaine national de Saint-Germain-en-Laye</w:t>
            </w:r>
            <w:r>
              <w:rPr>
                <w:rFonts w:ascii="Arial" w:hAnsi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Château – Place Charles de Gaulle</w:t>
            </w:r>
            <w:r>
              <w:rPr>
                <w:rFonts w:ascii="Arial" w:hAnsi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78105 SAINT-GERMAIN-</w:t>
            </w:r>
            <w:r>
              <w:rPr>
                <w:rFonts w:ascii="Arial" w:hAnsi="Arial"/>
                <w:sz w:val="20"/>
              </w:rPr>
              <w:t>EN-LAYE CEDEX</w:t>
            </w:r>
          </w:p>
        </w:tc>
      </w:tr>
    </w:tbl>
    <w:p w:rsidR="000C28C0" w:rsidRDefault="000C28C0">
      <w:pPr>
        <w:pStyle w:val="TableContentsuser"/>
        <w:rPr>
          <w:rFonts w:ascii="Arial" w:hAnsi="Arial"/>
        </w:rPr>
      </w:pPr>
    </w:p>
    <w:tbl>
      <w:tblPr>
        <w:tblW w:w="10515" w:type="dxa"/>
        <w:tblInd w:w="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5"/>
      </w:tblGrid>
      <w:tr w:rsidR="000C28C0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10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8C0" w:rsidRDefault="000C28C0">
            <w:pPr>
              <w:pStyle w:val="TableContentsuser"/>
              <w:snapToGrid w:val="0"/>
              <w:ind w:right="-356"/>
              <w:rPr>
                <w:rFonts w:ascii="Arial" w:hAnsi="Arial"/>
                <w:b/>
                <w:sz w:val="20"/>
              </w:rPr>
            </w:pPr>
          </w:p>
          <w:p w:rsidR="000C28C0" w:rsidRDefault="004505CC">
            <w:pPr>
              <w:pStyle w:val="TableContentsuser"/>
              <w:snapToGrid w:val="0"/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Missions et activités principales :</w:t>
            </w:r>
          </w:p>
          <w:p w:rsidR="000C28C0" w:rsidRDefault="000C28C0">
            <w:pPr>
              <w:pStyle w:val="TableContentsuser"/>
              <w:snapToGrid w:val="0"/>
              <w:ind w:right="-356"/>
              <w:rPr>
                <w:rFonts w:ascii="Arial" w:hAnsi="Arial"/>
                <w:b/>
                <w:sz w:val="20"/>
              </w:rPr>
            </w:pPr>
          </w:p>
          <w:p w:rsidR="000C28C0" w:rsidRDefault="004505CC">
            <w:pPr>
              <w:pStyle w:val="Standard"/>
              <w:numPr>
                <w:ilvl w:val="0"/>
                <w:numId w:val="3"/>
              </w:numPr>
              <w:snapToGrid w:val="0"/>
              <w:rPr>
                <w:rFonts w:eastAsia="HelveticaNeue-Italic" w:cs="HelveticaNeue-Italic"/>
                <w:b/>
                <w:i/>
                <w:iCs/>
                <w:sz w:val="18"/>
                <w:szCs w:val="18"/>
              </w:rPr>
            </w:pPr>
            <w:r>
              <w:rPr>
                <w:rFonts w:eastAsia="HelveticaNeue-Italic" w:cs="HelveticaNeue-Italic"/>
                <w:b/>
                <w:i/>
                <w:iCs/>
                <w:sz w:val="18"/>
                <w:szCs w:val="18"/>
              </w:rPr>
              <w:t>Assurer le magasinage des documents</w:t>
            </w:r>
          </w:p>
          <w:p w:rsidR="000C28C0" w:rsidRDefault="004505CC">
            <w:pPr>
              <w:pStyle w:val="Standard"/>
              <w:numPr>
                <w:ilvl w:val="0"/>
                <w:numId w:val="4"/>
              </w:numPr>
              <w:autoSpaceDE w:val="0"/>
              <w:rPr>
                <w:rFonts w:eastAsia="HelveticaNeue-Roman" w:cs="HelveticaNeue-Roman"/>
                <w:sz w:val="18"/>
                <w:szCs w:val="18"/>
              </w:rPr>
            </w:pPr>
            <w:r>
              <w:rPr>
                <w:rFonts w:eastAsia="HelveticaNeue-Roman" w:cs="HelveticaNeue-Roman"/>
                <w:sz w:val="18"/>
                <w:szCs w:val="18"/>
              </w:rPr>
              <w:t>Assurer le déplacement et le re-conditionnement des documents ainsi que le suivi de la conservation matérielle des collections</w:t>
            </w:r>
          </w:p>
          <w:p w:rsidR="000C28C0" w:rsidRDefault="000C28C0">
            <w:pPr>
              <w:pStyle w:val="Standard"/>
              <w:autoSpaceDE w:val="0"/>
              <w:rPr>
                <w:rFonts w:eastAsia="HelveticaNeue-Roman" w:cs="HelveticaNeue-Roman"/>
                <w:sz w:val="18"/>
                <w:szCs w:val="18"/>
              </w:rPr>
            </w:pPr>
          </w:p>
          <w:p w:rsidR="000C28C0" w:rsidRDefault="004505CC">
            <w:pPr>
              <w:pStyle w:val="Standard"/>
              <w:numPr>
                <w:ilvl w:val="0"/>
                <w:numId w:val="3"/>
              </w:numPr>
              <w:snapToGrid w:val="0"/>
              <w:rPr>
                <w:rFonts w:eastAsia="HelveticaNeue-Italic" w:cs="HelveticaNeue-Italic"/>
                <w:b/>
                <w:i/>
                <w:iCs/>
                <w:sz w:val="18"/>
                <w:szCs w:val="18"/>
              </w:rPr>
            </w:pPr>
            <w:r>
              <w:rPr>
                <w:rFonts w:eastAsia="HelveticaNeue-Italic" w:cs="HelveticaNeue-Italic"/>
                <w:b/>
                <w:i/>
                <w:iCs/>
                <w:sz w:val="18"/>
                <w:szCs w:val="18"/>
              </w:rPr>
              <w:t>Assurer des fonctions d'accueil et de</w:t>
            </w:r>
            <w:r>
              <w:rPr>
                <w:rFonts w:eastAsia="HelveticaNeue-Italic" w:cs="HelveticaNeue-Italic"/>
                <w:b/>
                <w:i/>
                <w:iCs/>
                <w:sz w:val="18"/>
                <w:szCs w:val="18"/>
              </w:rPr>
              <w:t xml:space="preserve"> surveillance des salles de lecture</w:t>
            </w:r>
          </w:p>
          <w:p w:rsidR="000C28C0" w:rsidRDefault="004505CC">
            <w:pPr>
              <w:pStyle w:val="Standard"/>
              <w:numPr>
                <w:ilvl w:val="0"/>
                <w:numId w:val="4"/>
              </w:numPr>
              <w:autoSpaceDE w:val="0"/>
              <w:rPr>
                <w:rFonts w:eastAsia="HelveticaNeue-Roman" w:cs="HelveticaNeue-Roman"/>
                <w:sz w:val="18"/>
                <w:szCs w:val="18"/>
              </w:rPr>
            </w:pPr>
            <w:r>
              <w:rPr>
                <w:rFonts w:eastAsia="HelveticaNeue-Roman" w:cs="HelveticaNeue-Roman"/>
                <w:sz w:val="18"/>
                <w:szCs w:val="18"/>
              </w:rPr>
              <w:t>Participer à l'encadrement des stagiaires, des bénévoles ou des assistants</w:t>
            </w:r>
          </w:p>
          <w:p w:rsidR="000C28C0" w:rsidRDefault="004505CC">
            <w:pPr>
              <w:pStyle w:val="Standard"/>
              <w:numPr>
                <w:ilvl w:val="0"/>
                <w:numId w:val="4"/>
              </w:numPr>
              <w:autoSpaceDE w:val="0"/>
              <w:rPr>
                <w:rFonts w:eastAsia="HelveticaNeue-Roman" w:cs="HelveticaNeue-Roman"/>
                <w:sz w:val="18"/>
                <w:szCs w:val="18"/>
              </w:rPr>
            </w:pPr>
            <w:r>
              <w:rPr>
                <w:rFonts w:eastAsia="HelveticaNeue-Roman" w:cs="HelveticaNeue-Roman"/>
                <w:sz w:val="18"/>
                <w:szCs w:val="18"/>
              </w:rPr>
              <w:t>Rechercher à la demande des lecteurs, des documents dans les collections</w:t>
            </w:r>
          </w:p>
          <w:p w:rsidR="000C28C0" w:rsidRDefault="000C28C0">
            <w:pPr>
              <w:pStyle w:val="Standard"/>
              <w:autoSpaceDE w:val="0"/>
              <w:rPr>
                <w:rFonts w:eastAsia="HelveticaNeue-Roman" w:cs="HelveticaNeue-Roman"/>
                <w:sz w:val="18"/>
                <w:szCs w:val="18"/>
              </w:rPr>
            </w:pPr>
          </w:p>
          <w:p w:rsidR="000C28C0" w:rsidRDefault="004505CC">
            <w:pPr>
              <w:pStyle w:val="Standard"/>
              <w:numPr>
                <w:ilvl w:val="0"/>
                <w:numId w:val="3"/>
              </w:numPr>
              <w:snapToGrid w:val="0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Participer à la constitution d’un réseau</w:t>
            </w:r>
          </w:p>
          <w:p w:rsidR="000C28C0" w:rsidRDefault="004505CC">
            <w:pPr>
              <w:pStyle w:val="Standard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Participer à l’animation du ré</w:t>
            </w:r>
            <w:r>
              <w:rPr>
                <w:sz w:val="18"/>
                <w:szCs w:val="18"/>
              </w:rPr>
              <w:t>seau</w:t>
            </w:r>
          </w:p>
          <w:p w:rsidR="000C28C0" w:rsidRDefault="004505CC">
            <w:pPr>
              <w:pStyle w:val="Standard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Organiser et planifier les envois de publications aux partenaires</w:t>
            </w:r>
          </w:p>
          <w:p w:rsidR="000C28C0" w:rsidRDefault="000C28C0">
            <w:pPr>
              <w:pStyle w:val="Standard"/>
              <w:snapToGrid w:val="0"/>
              <w:rPr>
                <w:rFonts w:eastAsia="HelveticaNeue-Italic" w:cs="HelveticaNeue-Italic"/>
                <w:b/>
                <w:i/>
                <w:iCs/>
                <w:sz w:val="18"/>
                <w:szCs w:val="18"/>
              </w:rPr>
            </w:pPr>
          </w:p>
          <w:p w:rsidR="000C28C0" w:rsidRDefault="004505CC">
            <w:pPr>
              <w:pStyle w:val="Standard"/>
              <w:numPr>
                <w:ilvl w:val="0"/>
                <w:numId w:val="3"/>
              </w:numPr>
              <w:snapToGrid w:val="0"/>
              <w:rPr>
                <w:rFonts w:eastAsia="HelveticaNeue-Italic" w:cs="HelveticaNeue-Italic"/>
                <w:b/>
                <w:i/>
                <w:iCs/>
                <w:sz w:val="18"/>
                <w:szCs w:val="18"/>
              </w:rPr>
            </w:pPr>
            <w:r>
              <w:rPr>
                <w:rFonts w:eastAsia="HelveticaNeue-Italic" w:cs="HelveticaNeue-Italic"/>
                <w:b/>
                <w:i/>
                <w:iCs/>
                <w:sz w:val="18"/>
                <w:szCs w:val="18"/>
              </w:rPr>
              <w:t>Le cas échéant, être amené à participer aux activités bibliothéconomiques</w:t>
            </w:r>
          </w:p>
          <w:p w:rsidR="000C28C0" w:rsidRDefault="004505CC">
            <w:pPr>
              <w:pStyle w:val="Standard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eastAsia="HelveticaNeue-Roman" w:cs="HelveticaNeue-Roman"/>
                <w:sz w:val="18"/>
                <w:szCs w:val="18"/>
              </w:rPr>
              <w:t xml:space="preserve">Participer à l’enrichissement, au tri et au classement d’un fonds </w:t>
            </w:r>
            <w:r>
              <w:rPr>
                <w:rFonts w:eastAsia="HelveticaNeue-Roman" w:cs="HelveticaNeue-Roman"/>
                <w:sz w:val="18"/>
                <w:szCs w:val="18"/>
              </w:rPr>
              <w:t>bibliothéconomique</w:t>
            </w:r>
          </w:p>
          <w:p w:rsidR="000C28C0" w:rsidRDefault="004505CC">
            <w:pPr>
              <w:pStyle w:val="Standard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Participer à l’analyse du</w:t>
            </w:r>
            <w:r>
              <w:rPr>
                <w:sz w:val="18"/>
                <w:szCs w:val="18"/>
              </w:rPr>
              <w:t xml:space="preserve"> fonds</w:t>
            </w:r>
          </w:p>
          <w:p w:rsidR="000C28C0" w:rsidRDefault="004505CC">
            <w:pPr>
              <w:pStyle w:val="Standard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Participer à l’informatiser du fonds</w:t>
            </w:r>
          </w:p>
          <w:p w:rsidR="000C28C0" w:rsidRDefault="004505CC">
            <w:pPr>
              <w:pStyle w:val="Standard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Participer à la politique de préservation-conservation du fonds</w:t>
            </w:r>
          </w:p>
          <w:p w:rsidR="000C28C0" w:rsidRDefault="004505CC">
            <w:pPr>
              <w:pStyle w:val="Standard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Participer à la réflexion sur les normes et leur évolution</w:t>
            </w:r>
          </w:p>
          <w:p w:rsidR="000C28C0" w:rsidRDefault="000C28C0">
            <w:pPr>
              <w:pStyle w:val="Standard"/>
              <w:snapToGrid w:val="0"/>
              <w:rPr>
                <w:rFonts w:eastAsia="HelveticaNeue-Italic" w:cs="HelveticaNeue-Italic"/>
                <w:b/>
                <w:i/>
                <w:iCs/>
                <w:sz w:val="18"/>
                <w:szCs w:val="18"/>
              </w:rPr>
            </w:pPr>
          </w:p>
        </w:tc>
      </w:tr>
    </w:tbl>
    <w:p w:rsidR="000C28C0" w:rsidRDefault="000C28C0">
      <w:pPr>
        <w:pStyle w:val="TableContentsuser"/>
        <w:rPr>
          <w:rFonts w:ascii="Arial" w:hAnsi="Arial"/>
        </w:rPr>
      </w:pPr>
    </w:p>
    <w:tbl>
      <w:tblPr>
        <w:tblW w:w="10492" w:type="dxa"/>
        <w:tblInd w:w="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2"/>
      </w:tblGrid>
      <w:tr w:rsidR="000C28C0">
        <w:tblPrEx>
          <w:tblCellMar>
            <w:top w:w="0" w:type="dxa"/>
            <w:bottom w:w="0" w:type="dxa"/>
          </w:tblCellMar>
        </w:tblPrEx>
        <w:tc>
          <w:tcPr>
            <w:tcW w:w="10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8C0" w:rsidRDefault="000C28C0">
            <w:pPr>
              <w:pStyle w:val="TableContentsuser"/>
              <w:snapToGrid w:val="0"/>
              <w:rPr>
                <w:rFonts w:ascii="Arial" w:hAnsi="Arial"/>
                <w:b/>
                <w:sz w:val="20"/>
              </w:rPr>
            </w:pPr>
          </w:p>
          <w:p w:rsidR="000C28C0" w:rsidRDefault="004505CC">
            <w:pPr>
              <w:pStyle w:val="TableContentsuser"/>
              <w:snapToGrid w:val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Compétences principales mises en œuvre :</w:t>
            </w:r>
          </w:p>
        </w:tc>
      </w:tr>
      <w:tr w:rsidR="000C28C0">
        <w:tblPrEx>
          <w:tblCellMar>
            <w:top w:w="0" w:type="dxa"/>
            <w:bottom w:w="0" w:type="dxa"/>
          </w:tblCellMar>
        </w:tblPrEx>
        <w:tc>
          <w:tcPr>
            <w:tcW w:w="10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8C0" w:rsidRDefault="004505CC">
            <w:pPr>
              <w:pStyle w:val="TableContentsuser"/>
              <w:snapToGrid w:val="0"/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Compétences techniques :</w:t>
            </w:r>
          </w:p>
          <w:p w:rsidR="000C28C0" w:rsidRDefault="000C28C0">
            <w:pPr>
              <w:pStyle w:val="TableContentsuser"/>
              <w:snapToGrid w:val="0"/>
              <w:rPr>
                <w:rFonts w:ascii="Arial" w:hAnsi="Arial"/>
              </w:rPr>
            </w:pPr>
          </w:p>
          <w:p w:rsidR="000C28C0" w:rsidRDefault="004505CC">
            <w:pPr>
              <w:pStyle w:val="Standard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Typologie, </w:t>
            </w:r>
            <w:r>
              <w:rPr>
                <w:sz w:val="18"/>
                <w:szCs w:val="18"/>
              </w:rPr>
              <w:t>attentes, évolutions et pratiques du public : pratique</w:t>
            </w:r>
          </w:p>
          <w:p w:rsidR="000C28C0" w:rsidRDefault="004505CC">
            <w:pPr>
              <w:pStyle w:val="Standard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Contexte réglementaire : pratique</w:t>
            </w:r>
          </w:p>
          <w:p w:rsidR="000C28C0" w:rsidRDefault="004505CC">
            <w:pPr>
              <w:pStyle w:val="Standard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Règles de base et procédures administratives : pratique</w:t>
            </w:r>
          </w:p>
          <w:p w:rsidR="000C28C0" w:rsidRDefault="004505CC">
            <w:pPr>
              <w:pStyle w:val="Standard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Réglementations de sûreté-sécurité ; règlements intérieurs et de visite, règles d'hygiène et de sécurité des co</w:t>
            </w:r>
            <w:r>
              <w:rPr>
                <w:sz w:val="18"/>
                <w:szCs w:val="18"/>
              </w:rPr>
              <w:t>nditions de travail : pratique</w:t>
            </w:r>
          </w:p>
          <w:p w:rsidR="000C28C0" w:rsidRDefault="004505CC">
            <w:pPr>
              <w:pStyle w:val="Standard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Domaine d’exercice et ses évolutions : pratique</w:t>
            </w:r>
          </w:p>
          <w:p w:rsidR="000C28C0" w:rsidRDefault="004505CC">
            <w:pPr>
              <w:pStyle w:val="Standard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Fonds conservés par l’institution et les fonds complémentaires : pratique</w:t>
            </w:r>
          </w:p>
          <w:p w:rsidR="000C28C0" w:rsidRDefault="004505CC">
            <w:pPr>
              <w:pStyle w:val="Standard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Déontologie du métier : pratique</w:t>
            </w:r>
          </w:p>
          <w:p w:rsidR="000C28C0" w:rsidRDefault="004505CC">
            <w:pPr>
              <w:pStyle w:val="Standard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onnaissance de l’archéologie, de l’histoire du château et du musée : </w:t>
            </w:r>
            <w:r>
              <w:rPr>
                <w:sz w:val="18"/>
                <w:szCs w:val="18"/>
              </w:rPr>
              <w:t>pratique</w:t>
            </w:r>
          </w:p>
          <w:p w:rsidR="000C28C0" w:rsidRDefault="004505CC">
            <w:pPr>
              <w:pStyle w:val="Standard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Outils bureautiques : initié</w:t>
            </w:r>
          </w:p>
          <w:p w:rsidR="000C28C0" w:rsidRDefault="000C28C0">
            <w:pPr>
              <w:pStyle w:val="Textbody"/>
              <w:spacing w:after="0"/>
              <w:rPr>
                <w:sz w:val="18"/>
                <w:szCs w:val="18"/>
              </w:rPr>
            </w:pPr>
          </w:p>
          <w:p w:rsidR="000C28C0" w:rsidRDefault="000C28C0">
            <w:pPr>
              <w:pStyle w:val="Standard"/>
              <w:rPr>
                <w:sz w:val="18"/>
                <w:szCs w:val="18"/>
              </w:rPr>
            </w:pPr>
          </w:p>
        </w:tc>
      </w:tr>
      <w:tr w:rsidR="000C28C0">
        <w:tblPrEx>
          <w:tblCellMar>
            <w:top w:w="0" w:type="dxa"/>
            <w:bottom w:w="0" w:type="dxa"/>
          </w:tblCellMar>
        </w:tblPrEx>
        <w:trPr>
          <w:trHeight w:val="1504"/>
        </w:trPr>
        <w:tc>
          <w:tcPr>
            <w:tcW w:w="10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8C0" w:rsidRDefault="000C28C0">
            <w:pPr>
              <w:pStyle w:val="TableContentsuser"/>
              <w:snapToGrid w:val="0"/>
              <w:rPr>
                <w:rFonts w:ascii="Arial" w:hAnsi="Arial"/>
                <w:b/>
                <w:sz w:val="20"/>
                <w:u w:val="single"/>
              </w:rPr>
            </w:pPr>
          </w:p>
          <w:p w:rsidR="000C28C0" w:rsidRDefault="004505CC">
            <w:pPr>
              <w:pStyle w:val="TableContentsuser"/>
              <w:snapToGrid w:val="0"/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Savoir-faire</w:t>
            </w:r>
          </w:p>
          <w:p w:rsidR="000C28C0" w:rsidRDefault="000C28C0">
            <w:pPr>
              <w:pStyle w:val="TableContentsuser"/>
              <w:snapToGrid w:val="0"/>
              <w:rPr>
                <w:rFonts w:ascii="Arial" w:hAnsi="Arial"/>
                <w:sz w:val="20"/>
              </w:rPr>
            </w:pPr>
          </w:p>
          <w:p w:rsidR="000C28C0" w:rsidRDefault="004505CC">
            <w:pPr>
              <w:pStyle w:val="Standard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Manipuler les documents, maîtriser les techniques de manutention</w:t>
            </w:r>
          </w:p>
          <w:p w:rsidR="000C28C0" w:rsidRDefault="004505CC">
            <w:pPr>
              <w:pStyle w:val="Standard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Appliquer les règles de sécurité, les règlements intérieurs et de visite ainsi que les consignes de travail  </w:t>
            </w:r>
          </w:p>
          <w:p w:rsidR="000C28C0" w:rsidRDefault="004505CC">
            <w:pPr>
              <w:pStyle w:val="Standard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Mettre en œuvre les techn</w:t>
            </w:r>
            <w:r>
              <w:rPr>
                <w:sz w:val="18"/>
                <w:szCs w:val="18"/>
              </w:rPr>
              <w:t>iques afférentes aux mesures de sécurité et d'hygiène</w:t>
            </w:r>
          </w:p>
          <w:p w:rsidR="000C28C0" w:rsidRDefault="004505CC">
            <w:pPr>
              <w:pStyle w:val="Standard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Rendre compte à sa hiérarchie</w:t>
            </w:r>
          </w:p>
          <w:p w:rsidR="000C28C0" w:rsidRDefault="004505CC">
            <w:pPr>
              <w:pStyle w:val="Standard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Effectuer des recherches (catalogues, Internet...)</w:t>
            </w:r>
          </w:p>
          <w:p w:rsidR="000C28C0" w:rsidRDefault="004505CC">
            <w:pPr>
              <w:pStyle w:val="Standard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Être ponctuel</w:t>
            </w:r>
          </w:p>
          <w:p w:rsidR="000C28C0" w:rsidRDefault="004505CC">
            <w:pPr>
              <w:pStyle w:val="Standard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Organiser son travail</w:t>
            </w:r>
          </w:p>
          <w:p w:rsidR="000C28C0" w:rsidRDefault="004505CC">
            <w:pPr>
              <w:pStyle w:val="Standard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Être pertinent, efficace et rapide dans ses interventions</w:t>
            </w:r>
          </w:p>
          <w:p w:rsidR="000C28C0" w:rsidRDefault="004505CC">
            <w:pPr>
              <w:pStyle w:val="Standard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Travailler en équipe  </w:t>
            </w:r>
          </w:p>
          <w:p w:rsidR="000C28C0" w:rsidRDefault="004505CC">
            <w:pPr>
              <w:pStyle w:val="Standard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Gérer les situations individuelles et collectives du public</w:t>
            </w:r>
          </w:p>
          <w:p w:rsidR="000C28C0" w:rsidRDefault="004505CC">
            <w:pPr>
              <w:pStyle w:val="Standard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Participer aux relations avec l’extérieur notamment les réseaux professionnels</w:t>
            </w:r>
          </w:p>
          <w:p w:rsidR="000C28C0" w:rsidRDefault="000C28C0">
            <w:pPr>
              <w:pStyle w:val="TableContentsuser"/>
              <w:snapToGrid w:val="0"/>
              <w:rPr>
                <w:rFonts w:ascii="Arial" w:hAnsi="Arial"/>
                <w:sz w:val="20"/>
              </w:rPr>
            </w:pPr>
          </w:p>
          <w:p w:rsidR="000C28C0" w:rsidRDefault="000C28C0">
            <w:pPr>
              <w:pStyle w:val="TableContentsuser"/>
              <w:snapToGrid w:val="0"/>
              <w:rPr>
                <w:rFonts w:ascii="Arial" w:hAnsi="Arial"/>
                <w:sz w:val="20"/>
                <w:u w:val="single"/>
              </w:rPr>
            </w:pPr>
          </w:p>
        </w:tc>
      </w:tr>
      <w:tr w:rsidR="000C28C0">
        <w:tblPrEx>
          <w:tblCellMar>
            <w:top w:w="0" w:type="dxa"/>
            <w:bottom w:w="0" w:type="dxa"/>
          </w:tblCellMar>
        </w:tblPrEx>
        <w:tc>
          <w:tcPr>
            <w:tcW w:w="10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8C0" w:rsidRDefault="004505CC">
            <w:pPr>
              <w:pStyle w:val="TableContentsuser"/>
              <w:snapToGrid w:val="0"/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Savoir-être (compétences comportementales)</w:t>
            </w:r>
          </w:p>
          <w:p w:rsidR="000C28C0" w:rsidRDefault="004505CC">
            <w:pPr>
              <w:pStyle w:val="Standard"/>
            </w:pPr>
            <w:r>
              <w:t xml:space="preserve"> </w:t>
            </w:r>
          </w:p>
          <w:p w:rsidR="000C28C0" w:rsidRDefault="004505CC">
            <w:pPr>
              <w:pStyle w:val="Standard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Être rigoureux</w:t>
            </w:r>
          </w:p>
          <w:p w:rsidR="000C28C0" w:rsidRDefault="004505CC">
            <w:pPr>
              <w:pStyle w:val="Standard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Sens des relations humaines</w:t>
            </w:r>
          </w:p>
          <w:p w:rsidR="000C28C0" w:rsidRDefault="004505CC">
            <w:pPr>
              <w:pStyle w:val="Standard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Avoir l’esprit d’équipe</w:t>
            </w:r>
          </w:p>
          <w:p w:rsidR="000C28C0" w:rsidRDefault="004505CC">
            <w:pPr>
              <w:pStyle w:val="Standard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Réactivité</w:t>
            </w:r>
          </w:p>
          <w:p w:rsidR="000C28C0" w:rsidRDefault="004505CC">
            <w:pPr>
              <w:pStyle w:val="Standard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Sens de l’organisation</w:t>
            </w:r>
          </w:p>
          <w:p w:rsidR="000C28C0" w:rsidRDefault="004505CC">
            <w:pPr>
              <w:pStyle w:val="Standard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Sens des responsabilités</w:t>
            </w:r>
          </w:p>
          <w:p w:rsidR="000C28C0" w:rsidRDefault="000C28C0">
            <w:pPr>
              <w:pStyle w:val="Standard"/>
              <w:rPr>
                <w:sz w:val="18"/>
                <w:szCs w:val="18"/>
              </w:rPr>
            </w:pPr>
          </w:p>
        </w:tc>
      </w:tr>
    </w:tbl>
    <w:p w:rsidR="000C28C0" w:rsidRDefault="000C28C0">
      <w:pPr>
        <w:pStyle w:val="TableContentsuser"/>
        <w:rPr>
          <w:rFonts w:ascii="Arial" w:hAnsi="Arial"/>
        </w:rPr>
      </w:pPr>
    </w:p>
    <w:tbl>
      <w:tblPr>
        <w:tblW w:w="1052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28"/>
      </w:tblGrid>
      <w:tr w:rsidR="000C28C0">
        <w:tblPrEx>
          <w:tblCellMar>
            <w:top w:w="0" w:type="dxa"/>
            <w:bottom w:w="0" w:type="dxa"/>
          </w:tblCellMar>
        </w:tblPrEx>
        <w:tc>
          <w:tcPr>
            <w:tcW w:w="10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8C0" w:rsidRDefault="004505CC">
            <w:pPr>
              <w:pStyle w:val="TableContentsuser"/>
              <w:snapToGrid w:val="0"/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Environnement professionnel :</w:t>
            </w:r>
          </w:p>
          <w:p w:rsidR="000C28C0" w:rsidRDefault="000C28C0">
            <w:pPr>
              <w:pStyle w:val="TableContentsuser"/>
              <w:numPr>
                <w:ilvl w:val="0"/>
                <w:numId w:val="5"/>
              </w:numPr>
              <w:tabs>
                <w:tab w:val="left" w:pos="970"/>
              </w:tabs>
              <w:suppressAutoHyphens w:val="0"/>
              <w:ind w:left="485" w:right="5"/>
              <w:rPr>
                <w:rFonts w:ascii="Arial" w:hAnsi="Arial"/>
                <w:b/>
                <w:i/>
                <w:sz w:val="20"/>
              </w:rPr>
            </w:pPr>
          </w:p>
          <w:p w:rsidR="000C28C0" w:rsidRDefault="004505CC">
            <w:pPr>
              <w:pStyle w:val="TableContentsuser"/>
              <w:numPr>
                <w:ilvl w:val="0"/>
                <w:numId w:val="1"/>
              </w:numPr>
              <w:tabs>
                <w:tab w:val="left" w:pos="970"/>
              </w:tabs>
              <w:suppressAutoHyphens w:val="0"/>
              <w:ind w:left="485" w:right="5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Liaisons hiérarchiques : </w:t>
            </w:r>
            <w:r>
              <w:rPr>
                <w:rFonts w:ascii="Arial" w:hAnsi="Arial"/>
                <w:sz w:val="20"/>
              </w:rPr>
              <w:t>sous l'autorité directe du responsable de la bibliothèque,</w:t>
            </w:r>
          </w:p>
          <w:p w:rsidR="000C28C0" w:rsidRDefault="004505CC">
            <w:pPr>
              <w:pStyle w:val="TableContentsuser"/>
              <w:numPr>
                <w:ilvl w:val="4"/>
                <w:numId w:val="1"/>
              </w:numPr>
              <w:tabs>
                <w:tab w:val="left" w:pos="970"/>
              </w:tabs>
              <w:suppressAutoHyphens w:val="0"/>
              <w:ind w:left="485" w:right="5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   responsable du service des </w:t>
            </w:r>
            <w:r>
              <w:rPr>
                <w:rFonts w:ascii="Arial" w:hAnsi="Arial"/>
                <w:sz w:val="20"/>
              </w:rPr>
              <w:t>ressources documentaires</w:t>
            </w:r>
            <w:r>
              <w:rPr>
                <w:rFonts w:ascii="Arial" w:hAnsi="Arial"/>
                <w:i/>
                <w:sz w:val="20"/>
              </w:rPr>
              <w:br/>
            </w:r>
            <w:r>
              <w:rPr>
                <w:rFonts w:ascii="Arial" w:hAnsi="Arial"/>
                <w:i/>
                <w:sz w:val="20"/>
              </w:rPr>
              <w:br/>
            </w:r>
            <w:r>
              <w:rPr>
                <w:rFonts w:ascii="Arial" w:hAnsi="Arial"/>
                <w:b/>
                <w:i/>
                <w:sz w:val="20"/>
              </w:rPr>
              <w:t xml:space="preserve">Liaisons fonctionnelles : </w:t>
            </w:r>
            <w:r>
              <w:rPr>
                <w:rFonts w:ascii="Arial" w:hAnsi="Arial"/>
                <w:sz w:val="20"/>
              </w:rPr>
              <w:t>autres services du musée</w:t>
            </w:r>
          </w:p>
          <w:p w:rsidR="000C28C0" w:rsidRDefault="000C28C0">
            <w:pPr>
              <w:pStyle w:val="TableContentsuser"/>
              <w:tabs>
                <w:tab w:val="left" w:pos="970"/>
              </w:tabs>
              <w:suppressAutoHyphens w:val="0"/>
              <w:ind w:left="485" w:right="5"/>
              <w:rPr>
                <w:rFonts w:ascii="Arial" w:hAnsi="Arial"/>
                <w:sz w:val="20"/>
              </w:rPr>
            </w:pPr>
          </w:p>
          <w:p w:rsidR="000C28C0" w:rsidRDefault="000C28C0">
            <w:pPr>
              <w:pStyle w:val="TableContentsuser"/>
              <w:tabs>
                <w:tab w:val="left" w:pos="970"/>
              </w:tabs>
              <w:suppressAutoHyphens w:val="0"/>
              <w:ind w:left="485" w:right="5"/>
              <w:rPr>
                <w:rFonts w:ascii="Arial" w:hAnsi="Arial"/>
                <w:sz w:val="20"/>
              </w:rPr>
            </w:pPr>
          </w:p>
        </w:tc>
      </w:tr>
      <w:tr w:rsidR="000C28C0">
        <w:tblPrEx>
          <w:tblCellMar>
            <w:top w:w="0" w:type="dxa"/>
            <w:bottom w:w="0" w:type="dxa"/>
          </w:tblCellMar>
        </w:tblPrEx>
        <w:tc>
          <w:tcPr>
            <w:tcW w:w="10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8C0" w:rsidRDefault="000C28C0">
            <w:pPr>
              <w:pStyle w:val="TableContentsuser"/>
              <w:snapToGrid w:val="0"/>
              <w:rPr>
                <w:rFonts w:ascii="Arial" w:hAnsi="Arial"/>
                <w:b/>
                <w:sz w:val="20"/>
                <w:u w:val="single"/>
              </w:rPr>
            </w:pPr>
          </w:p>
        </w:tc>
      </w:tr>
    </w:tbl>
    <w:p w:rsidR="000C28C0" w:rsidRDefault="000C28C0">
      <w:pPr>
        <w:pStyle w:val="TableContentsuser"/>
        <w:rPr>
          <w:rFonts w:ascii="Arial" w:hAnsi="Arial"/>
        </w:rPr>
      </w:pPr>
    </w:p>
    <w:p w:rsidR="000C28C0" w:rsidRDefault="000C28C0">
      <w:pPr>
        <w:pStyle w:val="TableContentsuser"/>
        <w:rPr>
          <w:rFonts w:ascii="Arial" w:hAnsi="Arial"/>
        </w:rPr>
      </w:pPr>
    </w:p>
    <w:tbl>
      <w:tblPr>
        <w:tblW w:w="1052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28"/>
      </w:tblGrid>
      <w:tr w:rsidR="000C28C0">
        <w:tblPrEx>
          <w:tblCellMar>
            <w:top w:w="0" w:type="dxa"/>
            <w:bottom w:w="0" w:type="dxa"/>
          </w:tblCellMar>
        </w:tblPrEx>
        <w:tc>
          <w:tcPr>
            <w:tcW w:w="10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8C0" w:rsidRDefault="004505CC">
            <w:pPr>
              <w:pStyle w:val="TableContentsuser"/>
              <w:snapToGrid w:val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Spécificités du poste / Contraintes / Sujétions : </w:t>
            </w:r>
            <w:r>
              <w:rPr>
                <w:rFonts w:ascii="Arial" w:hAnsi="Arial"/>
                <w:sz w:val="20"/>
              </w:rPr>
              <w:t>port de charges, pénibilité posturale, travail à la lumière artificielle</w:t>
            </w:r>
          </w:p>
          <w:p w:rsidR="000C28C0" w:rsidRDefault="000C28C0">
            <w:pPr>
              <w:pStyle w:val="TableContentsuser"/>
              <w:snapToGrid w:val="0"/>
              <w:rPr>
                <w:rFonts w:ascii="Arial" w:hAnsi="Arial"/>
                <w:b/>
                <w:sz w:val="20"/>
              </w:rPr>
            </w:pPr>
          </w:p>
        </w:tc>
      </w:tr>
    </w:tbl>
    <w:p w:rsidR="000C28C0" w:rsidRDefault="000C28C0">
      <w:pPr>
        <w:pStyle w:val="Standard"/>
      </w:pPr>
    </w:p>
    <w:p w:rsidR="000C28C0" w:rsidRDefault="004505CC">
      <w:pPr>
        <w:pStyle w:val="TableContentsuser"/>
        <w:snapToGrid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Date de mise à jour de la fiche de poste : 19/10/2015</w:t>
      </w:r>
    </w:p>
    <w:sectPr w:rsidR="000C28C0">
      <w:pgSz w:w="11906" w:h="16838"/>
      <w:pgMar w:top="397" w:right="737" w:bottom="397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5CC" w:rsidRDefault="004505CC">
      <w:r>
        <w:separator/>
      </w:r>
    </w:p>
  </w:endnote>
  <w:endnote w:type="continuationSeparator" w:id="0">
    <w:p w:rsidR="004505CC" w:rsidRDefault="0045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Arial"/>
    <w:charset w:val="00"/>
    <w:family w:val="swiss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-Italic">
    <w:charset w:val="00"/>
    <w:family w:val="swiss"/>
    <w:pitch w:val="default"/>
  </w:font>
  <w:font w:name="HelveticaNeue-Roman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5CC" w:rsidRDefault="004505CC">
      <w:r>
        <w:rPr>
          <w:color w:val="000000"/>
        </w:rPr>
        <w:separator/>
      </w:r>
    </w:p>
  </w:footnote>
  <w:footnote w:type="continuationSeparator" w:id="0">
    <w:p w:rsidR="004505CC" w:rsidRDefault="00450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D69E1"/>
    <w:multiLevelType w:val="multilevel"/>
    <w:tmpl w:val="3ADC80A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3F6304E2"/>
    <w:multiLevelType w:val="multilevel"/>
    <w:tmpl w:val="0BDAE3E2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>
    <w:nsid w:val="50B14DAD"/>
    <w:multiLevelType w:val="multilevel"/>
    <w:tmpl w:val="6B6A5AF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>
    <w:nsid w:val="7605737C"/>
    <w:multiLevelType w:val="multilevel"/>
    <w:tmpl w:val="59AA4AA8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C28C0"/>
    <w:rsid w:val="000C28C0"/>
    <w:rsid w:val="004274AE"/>
    <w:rsid w:val="004505CC"/>
    <w:rsid w:val="0065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AFAE2-F89A-437D-9684-89436018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ans" w:eastAsia="Lucida Sans Unicode" w:hAnsi="Liberation Sans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Lucida Sans Unicode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tre1">
    <w:name w:val="Titre1"/>
    <w:basedOn w:val="Standard"/>
    <w:next w:val="Textbody"/>
    <w:pPr>
      <w:keepNext/>
      <w:spacing w:before="240" w:after="120"/>
    </w:pPr>
    <w:rPr>
      <w:rFonts w:eastAsia="Lucida Sans Unicode" w:cs="Arial"/>
      <w:sz w:val="28"/>
      <w:szCs w:val="28"/>
    </w:rPr>
  </w:style>
  <w:style w:type="paragraph" w:customStyle="1" w:styleId="Lgende1">
    <w:name w:val="Légende1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styleId="En-tte">
    <w:name w:val="header"/>
    <w:basedOn w:val="Standard"/>
    <w:pPr>
      <w:widowControl w:val="0"/>
      <w:tabs>
        <w:tab w:val="center" w:pos="4818"/>
        <w:tab w:val="right" w:pos="9637"/>
      </w:tabs>
    </w:pPr>
    <w:rPr>
      <w:rFonts w:ascii="Times New Roman" w:eastAsia="Lucida Sans Unicode" w:hAnsi="Times New Roman"/>
      <w:sz w:val="24"/>
    </w:rPr>
  </w:style>
  <w:style w:type="paragraph" w:customStyle="1" w:styleId="TableContentsuser">
    <w:name w:val="Table Contents (user)"/>
    <w:basedOn w:val="Standard"/>
    <w:pPr>
      <w:widowControl w:val="0"/>
    </w:pPr>
    <w:rPr>
      <w:rFonts w:ascii="Times New Roman" w:eastAsia="Lucida Sans Unicode" w:hAnsi="Times New Roman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basedOn w:val="Standard"/>
    <w:pPr>
      <w:autoSpaceDE w:val="0"/>
    </w:pPr>
    <w:rPr>
      <w:rFonts w:ascii="Helvetica 55 Roman" w:eastAsia="Helvetica 55 Roman" w:hAnsi="Helvetica 55 Roman" w:cs="Helvetica 55 Roman"/>
      <w:color w:val="000000"/>
      <w:sz w:val="24"/>
      <w:szCs w:val="24"/>
    </w:rPr>
  </w:style>
  <w:style w:type="paragraph" w:customStyle="1" w:styleId="Pa59">
    <w:name w:val="Pa5+9"/>
    <w:basedOn w:val="Default"/>
    <w:next w:val="Default"/>
    <w:pPr>
      <w:spacing w:line="181" w:lineRule="atLeast"/>
    </w:pPr>
    <w:rPr>
      <w:rFonts w:ascii="Liberation Sans" w:eastAsia="Lucida Sans Unicode" w:hAnsi="Liberation Sans" w:cs="Mangal"/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Policepardfaut">
    <w:name w:val="WW-Police par défaut"/>
  </w:style>
  <w:style w:type="character" w:customStyle="1" w:styleId="WW8Num1z0">
    <w:name w:val="WW8Num1z0"/>
    <w:rPr>
      <w:rFonts w:ascii="Arial" w:eastAsia="Arial" w:hAnsi="Arial" w:cs="Arial"/>
      <w:sz w:val="18"/>
    </w:rPr>
  </w:style>
  <w:style w:type="character" w:customStyle="1" w:styleId="WW-Absatz-Standardschriftart111">
    <w:name w:val="WW-Absatz-Standardschriftart111"/>
  </w:style>
  <w:style w:type="character" w:customStyle="1" w:styleId="WW8Num3z0">
    <w:name w:val="WW8Num3z0"/>
    <w:rPr>
      <w:rFonts w:ascii="Arial" w:eastAsia="Lucida Sans Unicode" w:hAnsi="Arial" w:cs="Arial"/>
    </w:rPr>
  </w:style>
  <w:style w:type="character" w:customStyle="1" w:styleId="WW-Absatz-Standardschriftart1111">
    <w:name w:val="WW-Absatz-Standardschriftart1111"/>
  </w:style>
  <w:style w:type="character" w:customStyle="1" w:styleId="WW-Policepardfaut1">
    <w:name w:val="WW-Police par défaut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Policepardfaut1">
    <w:name w:val="Police par défaut1"/>
  </w:style>
  <w:style w:type="character" w:customStyle="1" w:styleId="WW8Num3z1">
    <w:name w:val="WW8Num3z1"/>
    <w:rPr>
      <w:rFonts w:ascii="Courier New" w:eastAsia="Courier New" w:hAnsi="Courier New" w:cs="Wingdings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Ministere de la Culture et de la Communication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Christian NEGRE</dc:creator>
  <cp:lastModifiedBy>roche</cp:lastModifiedBy>
  <cp:revision>2</cp:revision>
  <cp:lastPrinted>2015-11-03T08:37:00Z</cp:lastPrinted>
  <dcterms:created xsi:type="dcterms:W3CDTF">2015-11-03T10:56:00Z</dcterms:created>
  <dcterms:modified xsi:type="dcterms:W3CDTF">2015-11-03T10:56:00Z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